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85D08" w14:textId="77777777" w:rsidR="00032BBD" w:rsidRDefault="00032BBD" w:rsidP="00032BB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DC06BD" wp14:editId="49FB5B8C">
            <wp:extent cx="5943600" cy="871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5AA24" w14:textId="77777777" w:rsidR="00FC6A55" w:rsidRDefault="00FC6A55"/>
    <w:p w14:paraId="4D6CDD53" w14:textId="77777777" w:rsidR="00032BBD" w:rsidRDefault="00761B32">
      <w:pPr>
        <w:rPr>
          <w:sz w:val="24"/>
          <w:szCs w:val="24"/>
        </w:rPr>
      </w:pPr>
      <w:r w:rsidRPr="00761B32">
        <w:rPr>
          <w:sz w:val="24"/>
          <w:szCs w:val="24"/>
        </w:rPr>
        <w:t xml:space="preserve">2016 Transition Work Group Recommendations </w:t>
      </w:r>
    </w:p>
    <w:p w14:paraId="6473A679" w14:textId="77777777" w:rsidR="00761B32" w:rsidRDefault="00761B32">
      <w:pPr>
        <w:rPr>
          <w:sz w:val="24"/>
          <w:szCs w:val="24"/>
        </w:rPr>
      </w:pPr>
    </w:p>
    <w:p w14:paraId="43C64A52" w14:textId="77777777" w:rsidR="00761B32" w:rsidRDefault="00761B32" w:rsidP="00761B32">
      <w:pPr>
        <w:rPr>
          <w:rFonts w:ascii="Times New Roman"/>
          <w:i/>
          <w:sz w:val="24"/>
          <w:szCs w:val="24"/>
        </w:rPr>
      </w:pPr>
      <w:r w:rsidRPr="00761B32">
        <w:rPr>
          <w:i/>
          <w:sz w:val="24"/>
          <w:szCs w:val="24"/>
        </w:rPr>
        <w:t>Barrier #1</w:t>
      </w:r>
      <w:r>
        <w:rPr>
          <w:rFonts w:ascii="Times New Roman"/>
          <w:i/>
          <w:sz w:val="24"/>
          <w:szCs w:val="24"/>
        </w:rPr>
        <w:t xml:space="preserve">: </w:t>
      </w:r>
      <w:r w:rsidRPr="00102159">
        <w:rPr>
          <w:rFonts w:ascii="Times New Roman"/>
          <w:i/>
          <w:sz w:val="24"/>
          <w:szCs w:val="24"/>
        </w:rPr>
        <w:t>Students with disabilities lack employment skills and graduate from high school or age out of services without them.</w:t>
      </w:r>
    </w:p>
    <w:p w14:paraId="291E07E1" w14:textId="77777777" w:rsidR="00761B32" w:rsidRPr="00102159" w:rsidRDefault="00761B32" w:rsidP="00761B32">
      <w:pPr>
        <w:pStyle w:val="ListParagraph"/>
        <w:numPr>
          <w:ilvl w:val="0"/>
          <w:numId w:val="1"/>
        </w:numPr>
        <w:rPr>
          <w:rFonts w:ascii="Times New Roman"/>
        </w:rPr>
      </w:pPr>
      <w:r>
        <w:rPr>
          <w:rFonts w:ascii="Times New Roman"/>
        </w:rPr>
        <w:t xml:space="preserve">Recommendation: </w:t>
      </w:r>
      <w:r w:rsidRPr="00102159">
        <w:rPr>
          <w:rFonts w:ascii="Times New Roman"/>
        </w:rPr>
        <w:t xml:space="preserve">All students with disabilities should have at least one experience in </w:t>
      </w:r>
      <w:r>
        <w:rPr>
          <w:rFonts w:ascii="Times New Roman"/>
        </w:rPr>
        <w:t>paid,</w:t>
      </w:r>
      <w:r w:rsidRPr="00102159">
        <w:rPr>
          <w:rFonts w:ascii="Times New Roman"/>
        </w:rPr>
        <w:t xml:space="preserve"> integrated employment before graduating from high school or aging out of services.</w:t>
      </w:r>
    </w:p>
    <w:p w14:paraId="0020FF49" w14:textId="77777777" w:rsidR="00761B32" w:rsidRDefault="00761B32" w:rsidP="00761B32">
      <w:pPr>
        <w:ind w:left="360"/>
        <w:rPr>
          <w:rFonts w:ascii="Times New Roman"/>
        </w:rPr>
      </w:pPr>
    </w:p>
    <w:p w14:paraId="0CEE3E02" w14:textId="77777777" w:rsidR="00761B32" w:rsidRDefault="00761B32" w:rsidP="00761B32">
      <w:pPr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  <w:u w:val="single"/>
        </w:rPr>
        <w:t>Barrier # 2</w:t>
      </w:r>
      <w:r w:rsidRPr="00102159">
        <w:rPr>
          <w:rFonts w:ascii="Times New Roman"/>
          <w:i/>
          <w:sz w:val="24"/>
          <w:szCs w:val="24"/>
        </w:rPr>
        <w:t>:  Students with disabilities lack self-determination and self-advocacy skills and graduate from high school or age out of services without them.</w:t>
      </w:r>
    </w:p>
    <w:p w14:paraId="2ACD85D5" w14:textId="77777777" w:rsidR="004F4F8A" w:rsidRDefault="00761B32" w:rsidP="004F4F8A">
      <w:pPr>
        <w:pStyle w:val="ListParagraph"/>
        <w:numPr>
          <w:ilvl w:val="0"/>
          <w:numId w:val="1"/>
        </w:numPr>
        <w:rPr>
          <w:rFonts w:ascii="Times New Roman"/>
        </w:rPr>
      </w:pPr>
      <w:r>
        <w:rPr>
          <w:rFonts w:ascii="Times New Roman"/>
        </w:rPr>
        <w:t>Students with disabilities will be provided the instruction and support necessary to develop self-determination and self-advocacy skills and will be given support and opportunity to practice these skills in preparation for employment, post-secondary education and/or training; and independent living.</w:t>
      </w:r>
    </w:p>
    <w:p w14:paraId="2993F996" w14:textId="77777777" w:rsidR="004F4F8A" w:rsidRDefault="004F4F8A" w:rsidP="004F4F8A">
      <w:pPr>
        <w:rPr>
          <w:rFonts w:ascii="Times New Roman"/>
        </w:rPr>
      </w:pPr>
    </w:p>
    <w:p w14:paraId="2CDAC972" w14:textId="77777777" w:rsidR="004F4F8A" w:rsidRDefault="00FF4D94" w:rsidP="004F4F8A">
      <w:pPr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  <w:u w:val="single"/>
        </w:rPr>
        <w:t xml:space="preserve">Barrier </w:t>
      </w:r>
      <w:r w:rsidR="004F4F8A" w:rsidRPr="00F11762">
        <w:rPr>
          <w:rFonts w:ascii="Times New Roman"/>
          <w:i/>
          <w:sz w:val="24"/>
          <w:szCs w:val="24"/>
          <w:u w:val="single"/>
        </w:rPr>
        <w:t xml:space="preserve"> #3</w:t>
      </w:r>
      <w:r w:rsidR="004F4F8A" w:rsidRPr="007A00F0">
        <w:rPr>
          <w:rFonts w:ascii="Times New Roman"/>
          <w:i/>
          <w:sz w:val="24"/>
          <w:szCs w:val="24"/>
          <w:u w:val="single"/>
        </w:rPr>
        <w:t>:</w:t>
      </w:r>
      <w:r w:rsidR="004F4F8A" w:rsidRPr="007A00F0">
        <w:rPr>
          <w:rFonts w:ascii="Times New Roman"/>
          <w:i/>
          <w:sz w:val="24"/>
          <w:szCs w:val="24"/>
        </w:rPr>
        <w:t xml:space="preserve">  Parents</w:t>
      </w:r>
      <w:r w:rsidR="004F4F8A">
        <w:rPr>
          <w:rFonts w:ascii="Times New Roman"/>
          <w:i/>
          <w:sz w:val="24"/>
          <w:szCs w:val="24"/>
        </w:rPr>
        <w:t>/families</w:t>
      </w:r>
      <w:r w:rsidR="004F4F8A" w:rsidRPr="00102159">
        <w:rPr>
          <w:rFonts w:ascii="Times New Roman"/>
          <w:i/>
          <w:sz w:val="24"/>
          <w:szCs w:val="24"/>
        </w:rPr>
        <w:t xml:space="preserve"> of students with disabilities have low expectations for employment and further education and training after high school, due in part to a lack of knowledge and understanding of opportunities and supports available.</w:t>
      </w:r>
    </w:p>
    <w:p w14:paraId="19150073" w14:textId="05B58973" w:rsidR="004F4F8A" w:rsidRPr="001B5E8B" w:rsidRDefault="004F4F8A" w:rsidP="004F4F8A">
      <w:pPr>
        <w:pStyle w:val="ListParagraph"/>
        <w:numPr>
          <w:ilvl w:val="0"/>
          <w:numId w:val="1"/>
        </w:numPr>
        <w:rPr>
          <w:rFonts w:ascii="Times New Roman"/>
        </w:rPr>
      </w:pPr>
      <w:r w:rsidRPr="001B5E8B">
        <w:rPr>
          <w:rFonts w:ascii="Times New Roman"/>
        </w:rPr>
        <w:t>Families/parents will be provided with</w:t>
      </w:r>
      <w:r w:rsidR="000B6E5B">
        <w:rPr>
          <w:rFonts w:ascii="Times New Roman"/>
        </w:rPr>
        <w:t xml:space="preserve"> information &amp;</w:t>
      </w:r>
      <w:r w:rsidRPr="001B5E8B">
        <w:rPr>
          <w:rFonts w:ascii="Times New Roman"/>
        </w:rPr>
        <w:t xml:space="preserve"> </w:t>
      </w:r>
      <w:r w:rsidR="000B6E5B">
        <w:rPr>
          <w:rFonts w:ascii="Times New Roman"/>
        </w:rPr>
        <w:t>support</w:t>
      </w:r>
      <w:r w:rsidRPr="001B5E8B">
        <w:rPr>
          <w:rFonts w:ascii="Times New Roman"/>
        </w:rPr>
        <w:t xml:space="preserve"> about the transition process early in the high school careers of their child</w:t>
      </w:r>
      <w:r w:rsidR="000B6E5B">
        <w:rPr>
          <w:rFonts w:ascii="Times New Roman"/>
        </w:rPr>
        <w:t>,</w:t>
      </w:r>
      <w:r w:rsidRPr="001B5E8B">
        <w:rPr>
          <w:rFonts w:ascii="Times New Roman"/>
        </w:rPr>
        <w:t xml:space="preserve"> with specific efforts toward raising expectations for employment/other positive adult life outcomes for students with disabilities</w:t>
      </w:r>
      <w:r w:rsidR="001B5E8B" w:rsidRPr="001B5E8B">
        <w:rPr>
          <w:rFonts w:ascii="Times New Roman"/>
        </w:rPr>
        <w:t xml:space="preserve"> and assisting them in navigating the varied </w:t>
      </w:r>
      <w:r w:rsidR="000B6E5B">
        <w:rPr>
          <w:rFonts w:ascii="Times New Roman"/>
        </w:rPr>
        <w:t>systems which have</w:t>
      </w:r>
      <w:r w:rsidR="001B5E8B">
        <w:rPr>
          <w:rFonts w:ascii="Times New Roman"/>
        </w:rPr>
        <w:t xml:space="preserve"> roles in the process. </w:t>
      </w:r>
    </w:p>
    <w:p w14:paraId="55BF0A9A" w14:textId="77777777" w:rsidR="00761B32" w:rsidRPr="00761B32" w:rsidRDefault="00761B32" w:rsidP="00761B32">
      <w:pPr>
        <w:rPr>
          <w:rFonts w:ascii="Times New Roman"/>
          <w:sz w:val="24"/>
          <w:szCs w:val="24"/>
        </w:rPr>
      </w:pPr>
    </w:p>
    <w:p w14:paraId="1D069315" w14:textId="77777777" w:rsidR="00761B32" w:rsidRDefault="00761B32" w:rsidP="00761B32">
      <w:pPr>
        <w:rPr>
          <w:rFonts w:ascii="Times New Roman"/>
        </w:rPr>
      </w:pPr>
    </w:p>
    <w:p w14:paraId="20455E01" w14:textId="77777777" w:rsidR="00761B32" w:rsidRDefault="00761B32" w:rsidP="00761B32">
      <w:pPr>
        <w:ind w:left="360"/>
        <w:rPr>
          <w:rFonts w:ascii="Times New Roman"/>
        </w:rPr>
      </w:pPr>
    </w:p>
    <w:p w14:paraId="203409E2" w14:textId="77777777" w:rsidR="00761B32" w:rsidRPr="00761B32" w:rsidRDefault="00761B32" w:rsidP="00761B32">
      <w:pPr>
        <w:ind w:left="360"/>
        <w:rPr>
          <w:rFonts w:ascii="Times New Roman"/>
        </w:rPr>
      </w:pPr>
    </w:p>
    <w:p w14:paraId="076BDB74" w14:textId="77777777" w:rsidR="00761B32" w:rsidRPr="00761B32" w:rsidRDefault="00761B32" w:rsidP="00761B32">
      <w:pPr>
        <w:rPr>
          <w:rFonts w:ascii="Times New Roman"/>
          <w:sz w:val="24"/>
          <w:szCs w:val="24"/>
        </w:rPr>
      </w:pPr>
    </w:p>
    <w:p w14:paraId="3C5548F1" w14:textId="77777777" w:rsidR="00032BBD" w:rsidRDefault="00032BBD"/>
    <w:sectPr w:rsidR="00032BBD" w:rsidSect="007657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1934"/>
    <w:multiLevelType w:val="hybridMultilevel"/>
    <w:tmpl w:val="C9A69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7BD"/>
    <w:multiLevelType w:val="hybridMultilevel"/>
    <w:tmpl w:val="C9A69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4C50"/>
    <w:multiLevelType w:val="hybridMultilevel"/>
    <w:tmpl w:val="C9A69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D"/>
    <w:rsid w:val="00032BBD"/>
    <w:rsid w:val="000B6E5B"/>
    <w:rsid w:val="001674B4"/>
    <w:rsid w:val="001B5E8B"/>
    <w:rsid w:val="004F4F8A"/>
    <w:rsid w:val="0070151F"/>
    <w:rsid w:val="00761B32"/>
    <w:rsid w:val="0076574A"/>
    <w:rsid w:val="00FC6A5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8E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B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BD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B32"/>
    <w:pPr>
      <w:spacing w:after="0" w:line="240" w:lineRule="auto"/>
      <w:ind w:left="720"/>
      <w:contextualSpacing/>
    </w:pPr>
    <w:rPr>
      <w:rFonts w:ascii="Calibri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B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BD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B32"/>
    <w:pPr>
      <w:spacing w:after="0" w:line="240" w:lineRule="auto"/>
      <w:ind w:left="720"/>
      <w:contextualSpacing/>
    </w:pPr>
    <w:rPr>
      <w:rFonts w:ascii="Calibri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CCIDS UMaine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May</dc:creator>
  <cp:lastModifiedBy>rlangley</cp:lastModifiedBy>
  <cp:revision>2</cp:revision>
  <cp:lastPrinted>2016-04-08T13:25:00Z</cp:lastPrinted>
  <dcterms:created xsi:type="dcterms:W3CDTF">2016-04-08T13:31:00Z</dcterms:created>
  <dcterms:modified xsi:type="dcterms:W3CDTF">2016-04-08T13:31:00Z</dcterms:modified>
</cp:coreProperties>
</file>