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1B" w:rsidRDefault="00754E44">
      <w:pPr>
        <w:rPr>
          <w:b/>
          <w:sz w:val="40"/>
          <w:szCs w:val="40"/>
        </w:rPr>
      </w:pPr>
      <w:r>
        <w:rPr>
          <w:b/>
          <w:sz w:val="40"/>
          <w:szCs w:val="40"/>
        </w:rPr>
        <w:t>Employment First Maine Coalition</w:t>
      </w:r>
    </w:p>
    <w:p w:rsidR="0030220F" w:rsidRDefault="0030220F" w:rsidP="0030220F">
      <w:pPr>
        <w:spacing w:after="0" w:line="240" w:lineRule="auto"/>
        <w:rPr>
          <w:b/>
          <w:sz w:val="40"/>
          <w:szCs w:val="40"/>
        </w:rPr>
      </w:pPr>
    </w:p>
    <w:p w:rsidR="0030220F" w:rsidRDefault="0030220F" w:rsidP="0030220F">
      <w:pPr>
        <w:spacing w:after="0" w:line="240" w:lineRule="auto"/>
        <w:rPr>
          <w:b/>
          <w:sz w:val="28"/>
          <w:szCs w:val="28"/>
        </w:rPr>
      </w:pPr>
      <w:r>
        <w:rPr>
          <w:b/>
          <w:sz w:val="28"/>
          <w:szCs w:val="28"/>
        </w:rPr>
        <w:t>MEETING MINUTES</w:t>
      </w:r>
      <w:r w:rsidR="00313948">
        <w:rPr>
          <w:b/>
          <w:sz w:val="28"/>
          <w:szCs w:val="28"/>
        </w:rPr>
        <w:tab/>
      </w:r>
      <w:r w:rsidR="00313948">
        <w:rPr>
          <w:b/>
          <w:sz w:val="28"/>
          <w:szCs w:val="28"/>
        </w:rPr>
        <w:tab/>
      </w:r>
      <w:r w:rsidR="00313948">
        <w:rPr>
          <w:b/>
          <w:sz w:val="28"/>
          <w:szCs w:val="28"/>
        </w:rPr>
        <w:tab/>
      </w:r>
      <w:r w:rsidR="00313948">
        <w:rPr>
          <w:b/>
          <w:sz w:val="28"/>
          <w:szCs w:val="28"/>
        </w:rPr>
        <w:tab/>
      </w:r>
      <w:r w:rsidR="00313948">
        <w:rPr>
          <w:b/>
          <w:sz w:val="28"/>
          <w:szCs w:val="28"/>
        </w:rPr>
        <w:tab/>
      </w:r>
      <w:r w:rsidR="00E24705">
        <w:rPr>
          <w:b/>
          <w:sz w:val="28"/>
          <w:szCs w:val="28"/>
        </w:rPr>
        <w:t xml:space="preserve">              </w:t>
      </w:r>
      <w:r w:rsidR="00313948" w:rsidRPr="00E24705">
        <w:rPr>
          <w:b/>
          <w:sz w:val="28"/>
          <w:szCs w:val="28"/>
          <w:u w:val="single"/>
        </w:rPr>
        <w:t>DRAFT VERSION</w:t>
      </w:r>
    </w:p>
    <w:p w:rsidR="0030220F" w:rsidRDefault="0030220F" w:rsidP="0030220F">
      <w:pPr>
        <w:spacing w:after="0" w:line="240" w:lineRule="auto"/>
        <w:rPr>
          <w:b/>
          <w:sz w:val="28"/>
          <w:szCs w:val="28"/>
        </w:rPr>
      </w:pPr>
    </w:p>
    <w:tbl>
      <w:tblPr>
        <w:tblStyle w:val="TableGrid"/>
        <w:tblW w:w="0" w:type="auto"/>
        <w:tblLook w:val="04A0" w:firstRow="1" w:lastRow="0" w:firstColumn="1" w:lastColumn="0" w:noHBand="0" w:noVBand="1"/>
      </w:tblPr>
      <w:tblGrid>
        <w:gridCol w:w="2178"/>
        <w:gridCol w:w="7398"/>
      </w:tblGrid>
      <w:tr w:rsidR="0030220F" w:rsidTr="0030220F">
        <w:tc>
          <w:tcPr>
            <w:tcW w:w="2178" w:type="dxa"/>
          </w:tcPr>
          <w:p w:rsidR="0030220F" w:rsidRDefault="0030220F" w:rsidP="0030220F">
            <w:pPr>
              <w:rPr>
                <w:b/>
                <w:sz w:val="28"/>
                <w:szCs w:val="28"/>
              </w:rPr>
            </w:pPr>
            <w:r>
              <w:rPr>
                <w:b/>
                <w:sz w:val="28"/>
                <w:szCs w:val="28"/>
              </w:rPr>
              <w:t>Date of Meeting</w:t>
            </w:r>
          </w:p>
        </w:tc>
        <w:tc>
          <w:tcPr>
            <w:tcW w:w="7398" w:type="dxa"/>
          </w:tcPr>
          <w:p w:rsidR="0030220F" w:rsidRPr="00F82D20" w:rsidRDefault="00313948" w:rsidP="0030220F">
            <w:pPr>
              <w:rPr>
                <w:sz w:val="28"/>
                <w:szCs w:val="28"/>
              </w:rPr>
            </w:pPr>
            <w:r w:rsidRPr="00F82D20">
              <w:rPr>
                <w:sz w:val="28"/>
                <w:szCs w:val="28"/>
              </w:rPr>
              <w:t>August 12, 2013</w:t>
            </w:r>
          </w:p>
        </w:tc>
      </w:tr>
      <w:tr w:rsidR="0030220F" w:rsidTr="0030220F">
        <w:tc>
          <w:tcPr>
            <w:tcW w:w="2178" w:type="dxa"/>
          </w:tcPr>
          <w:p w:rsidR="0030220F" w:rsidRDefault="0030220F" w:rsidP="0030220F">
            <w:pPr>
              <w:rPr>
                <w:b/>
                <w:sz w:val="28"/>
                <w:szCs w:val="28"/>
              </w:rPr>
            </w:pPr>
            <w:r>
              <w:rPr>
                <w:b/>
                <w:sz w:val="28"/>
                <w:szCs w:val="28"/>
              </w:rPr>
              <w:t>Time</w:t>
            </w:r>
          </w:p>
        </w:tc>
        <w:tc>
          <w:tcPr>
            <w:tcW w:w="7398" w:type="dxa"/>
          </w:tcPr>
          <w:p w:rsidR="0030220F" w:rsidRPr="00F82D20" w:rsidRDefault="00313948" w:rsidP="0030220F">
            <w:pPr>
              <w:rPr>
                <w:sz w:val="28"/>
                <w:szCs w:val="28"/>
              </w:rPr>
            </w:pPr>
            <w:r w:rsidRPr="00F82D20">
              <w:rPr>
                <w:sz w:val="28"/>
                <w:szCs w:val="28"/>
              </w:rPr>
              <w:t>10am-noon</w:t>
            </w:r>
          </w:p>
        </w:tc>
      </w:tr>
      <w:tr w:rsidR="0030220F" w:rsidTr="0030220F">
        <w:tc>
          <w:tcPr>
            <w:tcW w:w="2178" w:type="dxa"/>
          </w:tcPr>
          <w:p w:rsidR="0030220F" w:rsidRDefault="0030220F" w:rsidP="0030220F">
            <w:pPr>
              <w:rPr>
                <w:b/>
                <w:sz w:val="28"/>
                <w:szCs w:val="28"/>
              </w:rPr>
            </w:pPr>
            <w:r>
              <w:rPr>
                <w:b/>
                <w:sz w:val="28"/>
                <w:szCs w:val="28"/>
              </w:rPr>
              <w:t>Location</w:t>
            </w:r>
          </w:p>
        </w:tc>
        <w:tc>
          <w:tcPr>
            <w:tcW w:w="7398" w:type="dxa"/>
          </w:tcPr>
          <w:p w:rsidR="0030220F" w:rsidRPr="00F82D20" w:rsidRDefault="00313948" w:rsidP="0030220F">
            <w:pPr>
              <w:rPr>
                <w:sz w:val="28"/>
                <w:szCs w:val="28"/>
              </w:rPr>
            </w:pPr>
            <w:r w:rsidRPr="00F82D20">
              <w:rPr>
                <w:sz w:val="28"/>
                <w:szCs w:val="28"/>
              </w:rPr>
              <w:t>DHHS, 41 Anthony Avenue, Augusta</w:t>
            </w:r>
          </w:p>
        </w:tc>
      </w:tr>
      <w:tr w:rsidR="0030220F" w:rsidTr="0030220F">
        <w:tc>
          <w:tcPr>
            <w:tcW w:w="2178" w:type="dxa"/>
          </w:tcPr>
          <w:p w:rsidR="0030220F" w:rsidRDefault="0030220F" w:rsidP="0030220F">
            <w:pPr>
              <w:rPr>
                <w:b/>
                <w:sz w:val="28"/>
                <w:szCs w:val="28"/>
              </w:rPr>
            </w:pPr>
            <w:r>
              <w:rPr>
                <w:b/>
                <w:sz w:val="28"/>
                <w:szCs w:val="28"/>
              </w:rPr>
              <w:t>Facilitator</w:t>
            </w:r>
          </w:p>
        </w:tc>
        <w:tc>
          <w:tcPr>
            <w:tcW w:w="7398" w:type="dxa"/>
          </w:tcPr>
          <w:p w:rsidR="0030220F" w:rsidRPr="00F82D20" w:rsidRDefault="00313948" w:rsidP="0030220F">
            <w:pPr>
              <w:rPr>
                <w:sz w:val="28"/>
                <w:szCs w:val="28"/>
              </w:rPr>
            </w:pPr>
            <w:r w:rsidRPr="00F82D20">
              <w:rPr>
                <w:sz w:val="28"/>
                <w:szCs w:val="28"/>
              </w:rPr>
              <w:t>Karen Fraser</w:t>
            </w:r>
          </w:p>
        </w:tc>
      </w:tr>
    </w:tbl>
    <w:p w:rsidR="0030220F" w:rsidRDefault="0030220F" w:rsidP="0030220F">
      <w:pPr>
        <w:spacing w:after="0" w:line="240" w:lineRule="auto"/>
        <w:rPr>
          <w:b/>
          <w:sz w:val="28"/>
          <w:szCs w:val="28"/>
        </w:rPr>
      </w:pPr>
    </w:p>
    <w:p w:rsidR="003E097B" w:rsidRDefault="003E097B" w:rsidP="0030220F">
      <w:pPr>
        <w:spacing w:after="0" w:line="240" w:lineRule="auto"/>
        <w:rPr>
          <w:b/>
          <w:sz w:val="28"/>
          <w:szCs w:val="28"/>
        </w:rPr>
      </w:pPr>
    </w:p>
    <w:p w:rsidR="0030220F" w:rsidRDefault="0030220F" w:rsidP="0030220F">
      <w:pPr>
        <w:spacing w:after="0" w:line="240" w:lineRule="auto"/>
        <w:rPr>
          <w:b/>
          <w:sz w:val="28"/>
          <w:szCs w:val="28"/>
        </w:rPr>
      </w:pPr>
      <w:r>
        <w:rPr>
          <w:b/>
          <w:sz w:val="28"/>
          <w:szCs w:val="28"/>
        </w:rPr>
        <w:t>Present</w:t>
      </w:r>
    </w:p>
    <w:p w:rsidR="0030220F" w:rsidRDefault="0030220F" w:rsidP="0030220F">
      <w:pPr>
        <w:spacing w:after="0" w:line="240" w:lineRule="auto"/>
        <w:rPr>
          <w:b/>
          <w:sz w:val="28"/>
          <w:szCs w:val="28"/>
        </w:rPr>
      </w:pPr>
    </w:p>
    <w:tbl>
      <w:tblPr>
        <w:tblStyle w:val="TableGrid"/>
        <w:tblW w:w="0" w:type="auto"/>
        <w:tblLook w:val="04A0" w:firstRow="1" w:lastRow="0" w:firstColumn="1" w:lastColumn="0" w:noHBand="0" w:noVBand="1"/>
      </w:tblPr>
      <w:tblGrid>
        <w:gridCol w:w="4788"/>
        <w:gridCol w:w="4788"/>
      </w:tblGrid>
      <w:tr w:rsidR="0030220F" w:rsidTr="0030220F">
        <w:tc>
          <w:tcPr>
            <w:tcW w:w="4788" w:type="dxa"/>
          </w:tcPr>
          <w:p w:rsidR="0030220F" w:rsidRDefault="0030220F" w:rsidP="0030220F">
            <w:pPr>
              <w:rPr>
                <w:b/>
                <w:sz w:val="28"/>
                <w:szCs w:val="28"/>
              </w:rPr>
            </w:pPr>
            <w:r>
              <w:rPr>
                <w:b/>
                <w:sz w:val="28"/>
                <w:szCs w:val="28"/>
              </w:rPr>
              <w:t>Name</w:t>
            </w:r>
            <w:r w:rsidR="004104D1">
              <w:rPr>
                <w:b/>
                <w:sz w:val="28"/>
                <w:szCs w:val="28"/>
              </w:rPr>
              <w:t>/Affiliation</w:t>
            </w:r>
          </w:p>
        </w:tc>
        <w:tc>
          <w:tcPr>
            <w:tcW w:w="4788" w:type="dxa"/>
          </w:tcPr>
          <w:p w:rsidR="0030220F" w:rsidRDefault="004104D1" w:rsidP="0030220F">
            <w:pPr>
              <w:rPr>
                <w:b/>
                <w:sz w:val="28"/>
                <w:szCs w:val="28"/>
              </w:rPr>
            </w:pPr>
            <w:r>
              <w:rPr>
                <w:b/>
                <w:sz w:val="28"/>
                <w:szCs w:val="28"/>
              </w:rPr>
              <w:t>Name/Affiliation</w:t>
            </w:r>
          </w:p>
        </w:tc>
      </w:tr>
      <w:tr w:rsidR="0030220F" w:rsidTr="00207984">
        <w:tc>
          <w:tcPr>
            <w:tcW w:w="4788" w:type="dxa"/>
            <w:shd w:val="clear" w:color="auto" w:fill="808080" w:themeFill="background1" w:themeFillShade="80"/>
          </w:tcPr>
          <w:p w:rsidR="0030220F" w:rsidRDefault="0030220F" w:rsidP="0030220F">
            <w:pPr>
              <w:rPr>
                <w:b/>
                <w:sz w:val="28"/>
                <w:szCs w:val="28"/>
              </w:rPr>
            </w:pPr>
          </w:p>
        </w:tc>
        <w:tc>
          <w:tcPr>
            <w:tcW w:w="4788" w:type="dxa"/>
            <w:shd w:val="clear" w:color="auto" w:fill="808080" w:themeFill="background1" w:themeFillShade="80"/>
          </w:tcPr>
          <w:p w:rsidR="0030220F" w:rsidRDefault="0030220F" w:rsidP="0030220F">
            <w:pPr>
              <w:rPr>
                <w:b/>
                <w:sz w:val="28"/>
                <w:szCs w:val="28"/>
              </w:rPr>
            </w:pPr>
          </w:p>
        </w:tc>
      </w:tr>
      <w:tr w:rsidR="0030220F" w:rsidTr="0030220F">
        <w:tc>
          <w:tcPr>
            <w:tcW w:w="4788" w:type="dxa"/>
          </w:tcPr>
          <w:p w:rsidR="0030220F" w:rsidRPr="008A61DB" w:rsidRDefault="00D84A4B" w:rsidP="0030220F">
            <w:pPr>
              <w:rPr>
                <w:sz w:val="28"/>
                <w:szCs w:val="28"/>
              </w:rPr>
            </w:pPr>
            <w:r>
              <w:rPr>
                <w:sz w:val="28"/>
                <w:szCs w:val="28"/>
              </w:rPr>
              <w:t>Karen Fraser, BRS/DOL</w:t>
            </w:r>
          </w:p>
        </w:tc>
        <w:tc>
          <w:tcPr>
            <w:tcW w:w="4788" w:type="dxa"/>
          </w:tcPr>
          <w:p w:rsidR="0030220F" w:rsidRPr="00D84A4B" w:rsidRDefault="00D84A4B" w:rsidP="0030220F">
            <w:pPr>
              <w:rPr>
                <w:sz w:val="28"/>
                <w:szCs w:val="28"/>
              </w:rPr>
            </w:pPr>
            <w:r>
              <w:rPr>
                <w:sz w:val="28"/>
                <w:szCs w:val="28"/>
              </w:rPr>
              <w:t>Simonne Maline, Consumer Council System of Maine</w:t>
            </w:r>
          </w:p>
        </w:tc>
      </w:tr>
      <w:tr w:rsidR="0030220F" w:rsidTr="0030220F">
        <w:tc>
          <w:tcPr>
            <w:tcW w:w="4788" w:type="dxa"/>
          </w:tcPr>
          <w:p w:rsidR="0030220F" w:rsidRPr="008A61DB" w:rsidRDefault="008A61DB" w:rsidP="0030220F">
            <w:pPr>
              <w:rPr>
                <w:sz w:val="28"/>
                <w:szCs w:val="28"/>
              </w:rPr>
            </w:pPr>
            <w:r>
              <w:rPr>
                <w:sz w:val="28"/>
                <w:szCs w:val="28"/>
              </w:rPr>
              <w:t>Chris Robinson, DHHS</w:t>
            </w:r>
          </w:p>
        </w:tc>
        <w:tc>
          <w:tcPr>
            <w:tcW w:w="4788" w:type="dxa"/>
          </w:tcPr>
          <w:p w:rsidR="0030220F" w:rsidRPr="00D84A4B" w:rsidRDefault="00D84A4B" w:rsidP="0030220F">
            <w:pPr>
              <w:rPr>
                <w:sz w:val="28"/>
                <w:szCs w:val="28"/>
              </w:rPr>
            </w:pPr>
            <w:r>
              <w:rPr>
                <w:sz w:val="28"/>
                <w:szCs w:val="28"/>
              </w:rPr>
              <w:t>Mary Lou Dyer, Maine Association of Community Service Providers</w:t>
            </w:r>
          </w:p>
        </w:tc>
      </w:tr>
      <w:tr w:rsidR="00207984" w:rsidTr="00207984">
        <w:tc>
          <w:tcPr>
            <w:tcW w:w="4788" w:type="dxa"/>
          </w:tcPr>
          <w:p w:rsidR="00207984" w:rsidRPr="008A61DB" w:rsidRDefault="008A61DB" w:rsidP="003E097B">
            <w:pPr>
              <w:rPr>
                <w:sz w:val="28"/>
                <w:szCs w:val="28"/>
              </w:rPr>
            </w:pPr>
            <w:r>
              <w:rPr>
                <w:sz w:val="28"/>
                <w:szCs w:val="28"/>
              </w:rPr>
              <w:t xml:space="preserve">Debbie Gilmer, </w:t>
            </w:r>
            <w:proofErr w:type="spellStart"/>
            <w:r>
              <w:rPr>
                <w:sz w:val="28"/>
                <w:szCs w:val="28"/>
              </w:rPr>
              <w:t>Syntiro</w:t>
            </w:r>
            <w:proofErr w:type="spellEnd"/>
            <w:r>
              <w:rPr>
                <w:sz w:val="28"/>
                <w:szCs w:val="28"/>
              </w:rPr>
              <w:t>, Maine APSE</w:t>
            </w:r>
          </w:p>
        </w:tc>
        <w:tc>
          <w:tcPr>
            <w:tcW w:w="4788" w:type="dxa"/>
          </w:tcPr>
          <w:p w:rsidR="00207984" w:rsidRPr="003D4B09" w:rsidRDefault="003D4B09" w:rsidP="003E097B">
            <w:pPr>
              <w:rPr>
                <w:sz w:val="28"/>
                <w:szCs w:val="28"/>
              </w:rPr>
            </w:pPr>
            <w:r>
              <w:rPr>
                <w:sz w:val="28"/>
                <w:szCs w:val="28"/>
              </w:rPr>
              <w:t>Lisa Sturtevant, DHHS</w:t>
            </w:r>
          </w:p>
        </w:tc>
      </w:tr>
      <w:tr w:rsidR="00207984" w:rsidTr="00207984">
        <w:tc>
          <w:tcPr>
            <w:tcW w:w="4788" w:type="dxa"/>
          </w:tcPr>
          <w:p w:rsidR="00207984" w:rsidRPr="008A61DB" w:rsidRDefault="008A61DB" w:rsidP="003E097B">
            <w:pPr>
              <w:rPr>
                <w:sz w:val="28"/>
                <w:szCs w:val="28"/>
              </w:rPr>
            </w:pPr>
            <w:r>
              <w:rPr>
                <w:sz w:val="28"/>
                <w:szCs w:val="28"/>
              </w:rPr>
              <w:t xml:space="preserve">Lisa </w:t>
            </w:r>
            <w:proofErr w:type="spellStart"/>
            <w:r>
              <w:rPr>
                <w:sz w:val="28"/>
                <w:szCs w:val="28"/>
              </w:rPr>
              <w:t>Soucie</w:t>
            </w:r>
            <w:proofErr w:type="spellEnd"/>
            <w:r>
              <w:rPr>
                <w:sz w:val="28"/>
                <w:szCs w:val="28"/>
              </w:rPr>
              <w:t>, High Hopes Clubhouse</w:t>
            </w:r>
          </w:p>
        </w:tc>
        <w:tc>
          <w:tcPr>
            <w:tcW w:w="4788" w:type="dxa"/>
          </w:tcPr>
          <w:p w:rsidR="00207984" w:rsidRPr="003D4B09" w:rsidRDefault="003D4B09" w:rsidP="003E097B">
            <w:pPr>
              <w:rPr>
                <w:sz w:val="28"/>
                <w:szCs w:val="28"/>
              </w:rPr>
            </w:pPr>
            <w:r>
              <w:rPr>
                <w:sz w:val="28"/>
                <w:szCs w:val="28"/>
              </w:rPr>
              <w:t xml:space="preserve">Gail </w:t>
            </w:r>
            <w:proofErr w:type="spellStart"/>
            <w:r>
              <w:rPr>
                <w:sz w:val="28"/>
                <w:szCs w:val="28"/>
              </w:rPr>
              <w:t>Fanjoy</w:t>
            </w:r>
            <w:proofErr w:type="spellEnd"/>
            <w:r>
              <w:rPr>
                <w:sz w:val="28"/>
                <w:szCs w:val="28"/>
              </w:rPr>
              <w:t>, KFI</w:t>
            </w:r>
          </w:p>
        </w:tc>
      </w:tr>
      <w:tr w:rsidR="00207984" w:rsidTr="00207984">
        <w:tc>
          <w:tcPr>
            <w:tcW w:w="4788" w:type="dxa"/>
          </w:tcPr>
          <w:p w:rsidR="00207984" w:rsidRPr="008A61DB" w:rsidRDefault="008A61DB" w:rsidP="003E097B">
            <w:pPr>
              <w:rPr>
                <w:sz w:val="28"/>
                <w:szCs w:val="28"/>
              </w:rPr>
            </w:pPr>
            <w:r>
              <w:rPr>
                <w:sz w:val="28"/>
                <w:szCs w:val="28"/>
              </w:rPr>
              <w:t>Janet May, CCIDS</w:t>
            </w:r>
          </w:p>
        </w:tc>
        <w:tc>
          <w:tcPr>
            <w:tcW w:w="4788" w:type="dxa"/>
          </w:tcPr>
          <w:p w:rsidR="00207984" w:rsidRPr="003D4B09" w:rsidRDefault="003D4B09" w:rsidP="003E097B">
            <w:pPr>
              <w:rPr>
                <w:sz w:val="28"/>
                <w:szCs w:val="28"/>
              </w:rPr>
            </w:pPr>
            <w:r>
              <w:rPr>
                <w:sz w:val="28"/>
                <w:szCs w:val="28"/>
              </w:rPr>
              <w:t xml:space="preserve">Brad </w:t>
            </w:r>
            <w:proofErr w:type="spellStart"/>
            <w:r>
              <w:rPr>
                <w:sz w:val="28"/>
                <w:szCs w:val="28"/>
              </w:rPr>
              <w:t>Strause</w:t>
            </w:r>
            <w:proofErr w:type="spellEnd"/>
            <w:r>
              <w:rPr>
                <w:sz w:val="28"/>
                <w:szCs w:val="28"/>
              </w:rPr>
              <w:t>, DBVI SRC, Alpha One</w:t>
            </w:r>
          </w:p>
        </w:tc>
      </w:tr>
      <w:tr w:rsidR="00207984" w:rsidTr="00207984">
        <w:tc>
          <w:tcPr>
            <w:tcW w:w="4788" w:type="dxa"/>
          </w:tcPr>
          <w:p w:rsidR="00207984" w:rsidRPr="008A61DB" w:rsidRDefault="008A61DB" w:rsidP="003E097B">
            <w:pPr>
              <w:rPr>
                <w:sz w:val="28"/>
                <w:szCs w:val="28"/>
              </w:rPr>
            </w:pPr>
            <w:r>
              <w:rPr>
                <w:sz w:val="28"/>
                <w:szCs w:val="28"/>
              </w:rPr>
              <w:t xml:space="preserve">Jen </w:t>
            </w:r>
            <w:proofErr w:type="spellStart"/>
            <w:r>
              <w:rPr>
                <w:sz w:val="28"/>
                <w:szCs w:val="28"/>
              </w:rPr>
              <w:t>Ardito</w:t>
            </w:r>
            <w:proofErr w:type="spellEnd"/>
            <w:r>
              <w:rPr>
                <w:sz w:val="28"/>
                <w:szCs w:val="28"/>
              </w:rPr>
              <w:t xml:space="preserve">, CARES </w:t>
            </w:r>
            <w:proofErr w:type="spellStart"/>
            <w:r>
              <w:rPr>
                <w:sz w:val="28"/>
                <w:szCs w:val="28"/>
              </w:rPr>
              <w:t>Inc</w:t>
            </w:r>
            <w:proofErr w:type="spellEnd"/>
          </w:p>
        </w:tc>
        <w:tc>
          <w:tcPr>
            <w:tcW w:w="4788" w:type="dxa"/>
          </w:tcPr>
          <w:p w:rsidR="00207984" w:rsidRPr="003D4B09" w:rsidRDefault="008D4875" w:rsidP="003E097B">
            <w:pPr>
              <w:rPr>
                <w:sz w:val="28"/>
                <w:szCs w:val="28"/>
              </w:rPr>
            </w:pPr>
            <w:r>
              <w:rPr>
                <w:sz w:val="28"/>
                <w:szCs w:val="28"/>
              </w:rPr>
              <w:t>Avery Olmstead, Maine APSE, SILC</w:t>
            </w:r>
          </w:p>
        </w:tc>
      </w:tr>
      <w:tr w:rsidR="00207984" w:rsidTr="00207984">
        <w:tc>
          <w:tcPr>
            <w:tcW w:w="4788" w:type="dxa"/>
          </w:tcPr>
          <w:p w:rsidR="00207984" w:rsidRPr="008A61DB" w:rsidRDefault="008A61DB" w:rsidP="003E097B">
            <w:pPr>
              <w:rPr>
                <w:sz w:val="28"/>
                <w:szCs w:val="28"/>
              </w:rPr>
            </w:pPr>
            <w:r>
              <w:rPr>
                <w:sz w:val="28"/>
                <w:szCs w:val="28"/>
              </w:rPr>
              <w:t>Jim Phipps, Iris Network</w:t>
            </w:r>
          </w:p>
        </w:tc>
        <w:tc>
          <w:tcPr>
            <w:tcW w:w="4788" w:type="dxa"/>
          </w:tcPr>
          <w:p w:rsidR="00207984" w:rsidRPr="00537036" w:rsidRDefault="00537036" w:rsidP="003E097B">
            <w:pPr>
              <w:rPr>
                <w:sz w:val="28"/>
                <w:szCs w:val="28"/>
              </w:rPr>
            </w:pPr>
            <w:r>
              <w:rPr>
                <w:sz w:val="28"/>
                <w:szCs w:val="28"/>
              </w:rPr>
              <w:t xml:space="preserve">Mel </w:t>
            </w:r>
            <w:proofErr w:type="spellStart"/>
            <w:r>
              <w:rPr>
                <w:sz w:val="28"/>
                <w:szCs w:val="28"/>
              </w:rPr>
              <w:t>Clarrage</w:t>
            </w:r>
            <w:proofErr w:type="spellEnd"/>
            <w:r>
              <w:rPr>
                <w:sz w:val="28"/>
                <w:szCs w:val="28"/>
              </w:rPr>
              <w:t>, Commission on Disability &amp; Employment</w:t>
            </w:r>
          </w:p>
        </w:tc>
      </w:tr>
      <w:tr w:rsidR="00207984" w:rsidTr="00207984">
        <w:tc>
          <w:tcPr>
            <w:tcW w:w="4788" w:type="dxa"/>
          </w:tcPr>
          <w:p w:rsidR="00207984" w:rsidRPr="008A61DB" w:rsidRDefault="008A61DB" w:rsidP="003E097B">
            <w:pPr>
              <w:rPr>
                <w:sz w:val="28"/>
                <w:szCs w:val="28"/>
              </w:rPr>
            </w:pPr>
            <w:r>
              <w:rPr>
                <w:sz w:val="28"/>
                <w:szCs w:val="28"/>
              </w:rPr>
              <w:t>Margaret Carr, Turtle Cove Consulting, New Directions for Maine Families</w:t>
            </w:r>
          </w:p>
        </w:tc>
        <w:tc>
          <w:tcPr>
            <w:tcW w:w="4788" w:type="dxa"/>
          </w:tcPr>
          <w:p w:rsidR="00207984" w:rsidRPr="00537036" w:rsidRDefault="00537036" w:rsidP="003E097B">
            <w:pPr>
              <w:rPr>
                <w:sz w:val="28"/>
                <w:szCs w:val="28"/>
              </w:rPr>
            </w:pPr>
            <w:r>
              <w:rPr>
                <w:sz w:val="28"/>
                <w:szCs w:val="28"/>
              </w:rPr>
              <w:t>Cathy Kidman, NAMI Maine</w:t>
            </w:r>
          </w:p>
        </w:tc>
      </w:tr>
      <w:tr w:rsidR="00207984" w:rsidTr="00207984">
        <w:tc>
          <w:tcPr>
            <w:tcW w:w="4788" w:type="dxa"/>
          </w:tcPr>
          <w:p w:rsidR="00207984" w:rsidRPr="008A61DB" w:rsidRDefault="00D84A4B" w:rsidP="003E097B">
            <w:pPr>
              <w:rPr>
                <w:sz w:val="28"/>
                <w:szCs w:val="28"/>
              </w:rPr>
            </w:pPr>
            <w:r>
              <w:rPr>
                <w:sz w:val="28"/>
                <w:szCs w:val="28"/>
              </w:rPr>
              <w:t xml:space="preserve">Kathy </w:t>
            </w:r>
            <w:proofErr w:type="spellStart"/>
            <w:r>
              <w:rPr>
                <w:sz w:val="28"/>
                <w:szCs w:val="28"/>
              </w:rPr>
              <w:t>Despres</w:t>
            </w:r>
            <w:proofErr w:type="spellEnd"/>
            <w:r>
              <w:rPr>
                <w:sz w:val="28"/>
                <w:szCs w:val="28"/>
              </w:rPr>
              <w:t>, SILC, CARES Inc.</w:t>
            </w:r>
          </w:p>
        </w:tc>
        <w:tc>
          <w:tcPr>
            <w:tcW w:w="4788" w:type="dxa"/>
          </w:tcPr>
          <w:p w:rsidR="00207984" w:rsidRPr="00537036" w:rsidRDefault="002D6922" w:rsidP="003E097B">
            <w:pPr>
              <w:rPr>
                <w:sz w:val="28"/>
                <w:szCs w:val="28"/>
              </w:rPr>
            </w:pPr>
            <w:r>
              <w:rPr>
                <w:sz w:val="28"/>
                <w:szCs w:val="28"/>
              </w:rPr>
              <w:t xml:space="preserve">Leticia </w:t>
            </w:r>
            <w:proofErr w:type="spellStart"/>
            <w:r>
              <w:rPr>
                <w:sz w:val="28"/>
                <w:szCs w:val="28"/>
              </w:rPr>
              <w:t>Huttman</w:t>
            </w:r>
            <w:proofErr w:type="spellEnd"/>
            <w:r>
              <w:rPr>
                <w:sz w:val="28"/>
                <w:szCs w:val="28"/>
              </w:rPr>
              <w:t>, DHHS</w:t>
            </w:r>
          </w:p>
        </w:tc>
      </w:tr>
      <w:tr w:rsidR="00207984" w:rsidTr="00207984">
        <w:tc>
          <w:tcPr>
            <w:tcW w:w="4788" w:type="dxa"/>
          </w:tcPr>
          <w:p w:rsidR="00207984" w:rsidRPr="00D84A4B" w:rsidRDefault="00D84A4B" w:rsidP="003E097B">
            <w:pPr>
              <w:rPr>
                <w:sz w:val="28"/>
                <w:szCs w:val="28"/>
              </w:rPr>
            </w:pPr>
            <w:r>
              <w:rPr>
                <w:sz w:val="28"/>
                <w:szCs w:val="28"/>
              </w:rPr>
              <w:t xml:space="preserve">Abby </w:t>
            </w:r>
            <w:proofErr w:type="spellStart"/>
            <w:r>
              <w:rPr>
                <w:sz w:val="28"/>
                <w:szCs w:val="28"/>
              </w:rPr>
              <w:t>Teachout</w:t>
            </w:r>
            <w:proofErr w:type="spellEnd"/>
            <w:r>
              <w:rPr>
                <w:sz w:val="28"/>
                <w:szCs w:val="28"/>
              </w:rPr>
              <w:t>, Manufacturers Association of Maine</w:t>
            </w:r>
          </w:p>
        </w:tc>
        <w:tc>
          <w:tcPr>
            <w:tcW w:w="4788" w:type="dxa"/>
          </w:tcPr>
          <w:p w:rsidR="00207984" w:rsidRPr="002D6922" w:rsidRDefault="002D6922" w:rsidP="003E097B">
            <w:pPr>
              <w:rPr>
                <w:sz w:val="28"/>
                <w:szCs w:val="28"/>
              </w:rPr>
            </w:pPr>
            <w:proofErr w:type="spellStart"/>
            <w:r>
              <w:rPr>
                <w:sz w:val="28"/>
                <w:szCs w:val="28"/>
              </w:rPr>
              <w:t>Abdi</w:t>
            </w:r>
            <w:proofErr w:type="spellEnd"/>
            <w:r>
              <w:rPr>
                <w:sz w:val="28"/>
                <w:szCs w:val="28"/>
              </w:rPr>
              <w:t xml:space="preserve"> </w:t>
            </w:r>
            <w:proofErr w:type="spellStart"/>
            <w:r>
              <w:rPr>
                <w:sz w:val="28"/>
                <w:szCs w:val="28"/>
              </w:rPr>
              <w:t>Matan</w:t>
            </w:r>
            <w:proofErr w:type="spellEnd"/>
            <w:r>
              <w:rPr>
                <w:sz w:val="28"/>
                <w:szCs w:val="28"/>
              </w:rPr>
              <w:t>, Horn of Africa Aid &amp; Rehabilitation Action Network</w:t>
            </w:r>
          </w:p>
        </w:tc>
      </w:tr>
      <w:tr w:rsidR="00207984" w:rsidTr="00207984">
        <w:tc>
          <w:tcPr>
            <w:tcW w:w="4788" w:type="dxa"/>
          </w:tcPr>
          <w:p w:rsidR="00207984" w:rsidRPr="00D84A4B" w:rsidRDefault="00D84A4B" w:rsidP="003E097B">
            <w:pPr>
              <w:rPr>
                <w:sz w:val="28"/>
                <w:szCs w:val="28"/>
              </w:rPr>
            </w:pPr>
            <w:r>
              <w:rPr>
                <w:sz w:val="28"/>
                <w:szCs w:val="28"/>
              </w:rPr>
              <w:t>Betsy Hopkins, Division of Vocational Rehabilitation</w:t>
            </w:r>
          </w:p>
        </w:tc>
        <w:tc>
          <w:tcPr>
            <w:tcW w:w="4788" w:type="dxa"/>
          </w:tcPr>
          <w:p w:rsidR="00207984" w:rsidRPr="009B63A7" w:rsidRDefault="009B63A7" w:rsidP="003E097B">
            <w:pPr>
              <w:rPr>
                <w:sz w:val="28"/>
                <w:szCs w:val="28"/>
              </w:rPr>
            </w:pPr>
            <w:r w:rsidRPr="009B63A7">
              <w:rPr>
                <w:sz w:val="28"/>
                <w:szCs w:val="28"/>
              </w:rPr>
              <w:t xml:space="preserve">Ann </w:t>
            </w:r>
            <w:proofErr w:type="spellStart"/>
            <w:r w:rsidRPr="009B63A7">
              <w:rPr>
                <w:sz w:val="28"/>
                <w:szCs w:val="28"/>
              </w:rPr>
              <w:t>Godsoe</w:t>
            </w:r>
            <w:proofErr w:type="spellEnd"/>
            <w:r w:rsidRPr="009B63A7">
              <w:rPr>
                <w:sz w:val="28"/>
                <w:szCs w:val="28"/>
              </w:rPr>
              <w:t>, Goodwill</w:t>
            </w:r>
          </w:p>
        </w:tc>
      </w:tr>
    </w:tbl>
    <w:p w:rsidR="0030220F" w:rsidRDefault="0030220F" w:rsidP="0030220F">
      <w:pPr>
        <w:spacing w:after="0" w:line="240" w:lineRule="auto"/>
        <w:rPr>
          <w:b/>
          <w:sz w:val="28"/>
          <w:szCs w:val="28"/>
        </w:rPr>
      </w:pPr>
    </w:p>
    <w:p w:rsidR="00207984" w:rsidRDefault="00ED412C" w:rsidP="0030220F">
      <w:pPr>
        <w:spacing w:after="0" w:line="240" w:lineRule="auto"/>
        <w:rPr>
          <w:b/>
          <w:sz w:val="28"/>
          <w:szCs w:val="28"/>
        </w:rPr>
      </w:pPr>
      <w:r>
        <w:rPr>
          <w:b/>
          <w:sz w:val="28"/>
          <w:szCs w:val="28"/>
        </w:rPr>
        <w:t xml:space="preserve">Discussion and </w:t>
      </w:r>
      <w:r w:rsidR="00207984">
        <w:rPr>
          <w:b/>
          <w:sz w:val="28"/>
          <w:szCs w:val="28"/>
        </w:rPr>
        <w:t>Issues</w:t>
      </w:r>
    </w:p>
    <w:p w:rsidR="00207984" w:rsidRDefault="00207984" w:rsidP="0030220F">
      <w:pPr>
        <w:spacing w:after="0" w:line="240" w:lineRule="auto"/>
        <w:rPr>
          <w:b/>
          <w:sz w:val="28"/>
          <w:szCs w:val="28"/>
        </w:rPr>
      </w:pPr>
    </w:p>
    <w:p w:rsidR="00D91EB1" w:rsidRDefault="00D91EB1" w:rsidP="0030220F">
      <w:pPr>
        <w:spacing w:after="0" w:line="240" w:lineRule="auto"/>
        <w:rPr>
          <w:b/>
          <w:sz w:val="28"/>
          <w:szCs w:val="28"/>
        </w:rPr>
      </w:pPr>
    </w:p>
    <w:tbl>
      <w:tblPr>
        <w:tblStyle w:val="TableGrid"/>
        <w:tblW w:w="0" w:type="auto"/>
        <w:tblLook w:val="04A0" w:firstRow="1" w:lastRow="0" w:firstColumn="1" w:lastColumn="0" w:noHBand="0" w:noVBand="1"/>
      </w:tblPr>
      <w:tblGrid>
        <w:gridCol w:w="9558"/>
      </w:tblGrid>
      <w:tr w:rsidR="00B16F4D" w:rsidTr="00B16F4D">
        <w:tc>
          <w:tcPr>
            <w:tcW w:w="9558" w:type="dxa"/>
          </w:tcPr>
          <w:p w:rsidR="00B16F4D" w:rsidRDefault="00B16F4D" w:rsidP="0030220F">
            <w:pPr>
              <w:rPr>
                <w:b/>
                <w:sz w:val="28"/>
                <w:szCs w:val="28"/>
              </w:rPr>
            </w:pPr>
            <w:r>
              <w:rPr>
                <w:b/>
                <w:sz w:val="28"/>
                <w:szCs w:val="28"/>
              </w:rPr>
              <w:lastRenderedPageBreak/>
              <w:t>Topic</w:t>
            </w:r>
          </w:p>
        </w:tc>
      </w:tr>
      <w:tr w:rsidR="00B16F4D" w:rsidTr="00B16F4D">
        <w:tc>
          <w:tcPr>
            <w:tcW w:w="9558" w:type="dxa"/>
            <w:shd w:val="clear" w:color="auto" w:fill="808080" w:themeFill="background1" w:themeFillShade="80"/>
          </w:tcPr>
          <w:p w:rsidR="00B16F4D" w:rsidRDefault="00B16F4D" w:rsidP="0030220F">
            <w:pPr>
              <w:rPr>
                <w:b/>
                <w:sz w:val="28"/>
                <w:szCs w:val="28"/>
              </w:rPr>
            </w:pPr>
          </w:p>
        </w:tc>
      </w:tr>
      <w:tr w:rsidR="00B16F4D" w:rsidTr="00B16F4D">
        <w:tc>
          <w:tcPr>
            <w:tcW w:w="9558" w:type="dxa"/>
          </w:tcPr>
          <w:p w:rsidR="00B16F4D" w:rsidRDefault="00765063" w:rsidP="00765063">
            <w:pPr>
              <w:rPr>
                <w:b/>
                <w:sz w:val="28"/>
                <w:szCs w:val="28"/>
              </w:rPr>
            </w:pPr>
            <w:r w:rsidRPr="00765063">
              <w:rPr>
                <w:b/>
                <w:sz w:val="28"/>
                <w:szCs w:val="28"/>
              </w:rPr>
              <w:t>1.</w:t>
            </w:r>
            <w:r>
              <w:rPr>
                <w:b/>
                <w:sz w:val="28"/>
                <w:szCs w:val="28"/>
              </w:rPr>
              <w:t xml:space="preserve"> </w:t>
            </w:r>
            <w:r w:rsidRPr="00765063">
              <w:rPr>
                <w:b/>
                <w:sz w:val="28"/>
                <w:szCs w:val="28"/>
              </w:rPr>
              <w:t xml:space="preserve"> </w:t>
            </w:r>
            <w:r>
              <w:rPr>
                <w:b/>
                <w:sz w:val="28"/>
                <w:szCs w:val="28"/>
              </w:rPr>
              <w:t>Bylaws review</w:t>
            </w:r>
            <w:r w:rsidR="00FA02D4">
              <w:rPr>
                <w:b/>
                <w:sz w:val="28"/>
                <w:szCs w:val="28"/>
              </w:rPr>
              <w:t>/Work groups discussion</w:t>
            </w:r>
          </w:p>
          <w:p w:rsidR="00765063" w:rsidRDefault="00765063" w:rsidP="00765063">
            <w:pPr>
              <w:rPr>
                <w:b/>
                <w:sz w:val="28"/>
                <w:szCs w:val="28"/>
              </w:rPr>
            </w:pPr>
          </w:p>
          <w:p w:rsidR="00765063" w:rsidRDefault="00A3273F" w:rsidP="00A3273F">
            <w:pPr>
              <w:pStyle w:val="ListParagraph"/>
              <w:numPr>
                <w:ilvl w:val="0"/>
                <w:numId w:val="4"/>
              </w:numPr>
              <w:rPr>
                <w:sz w:val="28"/>
                <w:szCs w:val="28"/>
              </w:rPr>
            </w:pPr>
            <w:r>
              <w:rPr>
                <w:sz w:val="28"/>
                <w:szCs w:val="28"/>
              </w:rPr>
              <w:t>Jim requests that the membership form he drafted and attached to his proposed edits be distributed to the group.  The form as drafted lists everyone eligible for membership under the statute.  It was agreed that we would post the membership form online and review it for next meeting.</w:t>
            </w:r>
          </w:p>
          <w:p w:rsidR="00A3273F" w:rsidRDefault="00A3273F" w:rsidP="00A3273F">
            <w:pPr>
              <w:pStyle w:val="ListParagraph"/>
              <w:numPr>
                <w:ilvl w:val="0"/>
                <w:numId w:val="4"/>
              </w:numPr>
              <w:rPr>
                <w:sz w:val="28"/>
                <w:szCs w:val="28"/>
              </w:rPr>
            </w:pPr>
            <w:r>
              <w:rPr>
                <w:sz w:val="28"/>
                <w:szCs w:val="28"/>
              </w:rPr>
              <w:t>Avery proposed consideration of a language change to article 2, section 1, regarding the provision that the coalition “strive</w:t>
            </w:r>
            <w:r w:rsidR="00BB53DF">
              <w:rPr>
                <w:sz w:val="28"/>
                <w:szCs w:val="28"/>
              </w:rPr>
              <w:t xml:space="preserve"> to ensure that at least half of its members are persons with disabilities”</w:t>
            </w:r>
            <w:r>
              <w:rPr>
                <w:sz w:val="28"/>
                <w:szCs w:val="28"/>
              </w:rPr>
              <w:t xml:space="preserve">.  </w:t>
            </w:r>
            <w:r w:rsidR="00B00840">
              <w:rPr>
                <w:sz w:val="28"/>
                <w:szCs w:val="28"/>
              </w:rPr>
              <w:t>He proposes eliminating the word “strive” and replacing it with “shall ensure”.  There was a discussion about whether or not we have a strategy to make this a reality, including plans for outreach and coalition development.</w:t>
            </w:r>
          </w:p>
          <w:p w:rsidR="004B0419" w:rsidRDefault="00DC7C59" w:rsidP="00A3273F">
            <w:pPr>
              <w:pStyle w:val="ListParagraph"/>
              <w:numPr>
                <w:ilvl w:val="0"/>
                <w:numId w:val="4"/>
              </w:numPr>
              <w:rPr>
                <w:sz w:val="28"/>
                <w:szCs w:val="28"/>
              </w:rPr>
            </w:pPr>
            <w:r>
              <w:rPr>
                <w:sz w:val="28"/>
                <w:szCs w:val="28"/>
              </w:rPr>
              <w:t xml:space="preserve">Mary Lou raised a concern about the language in article 6, section 2, indicating that “non-members of the Coalition may participate in its work groups but cannot vote…”  </w:t>
            </w:r>
            <w:r w:rsidR="004B0419">
              <w:rPr>
                <w:sz w:val="28"/>
                <w:szCs w:val="28"/>
              </w:rPr>
              <w:t>Jim asked what the basis for this limitation was and requested that we consider changing this provision</w:t>
            </w:r>
            <w:r w:rsidR="00640B40">
              <w:rPr>
                <w:sz w:val="28"/>
                <w:szCs w:val="28"/>
              </w:rPr>
              <w:t xml:space="preserve"> to allow for voting of all work group participants</w:t>
            </w:r>
            <w:r w:rsidR="004B0419">
              <w:rPr>
                <w:sz w:val="28"/>
                <w:szCs w:val="28"/>
              </w:rPr>
              <w:t>.</w:t>
            </w:r>
          </w:p>
          <w:p w:rsidR="00B00840" w:rsidRDefault="00FD2DF8" w:rsidP="00A3273F">
            <w:pPr>
              <w:pStyle w:val="ListParagraph"/>
              <w:numPr>
                <w:ilvl w:val="0"/>
                <w:numId w:val="4"/>
              </w:numPr>
              <w:rPr>
                <w:sz w:val="28"/>
                <w:szCs w:val="28"/>
              </w:rPr>
            </w:pPr>
            <w:r>
              <w:rPr>
                <w:sz w:val="28"/>
                <w:szCs w:val="28"/>
              </w:rPr>
              <w:t xml:space="preserve">Debbie pointed out that we had earlier agreed to include among the article 6, section 1 listed work groups: data and quality assurance/capacity building.  </w:t>
            </w:r>
          </w:p>
          <w:p w:rsidR="003B0E2C" w:rsidRDefault="003B0E2C" w:rsidP="003B0E2C">
            <w:pPr>
              <w:pStyle w:val="ListParagraph"/>
              <w:rPr>
                <w:sz w:val="28"/>
                <w:szCs w:val="28"/>
              </w:rPr>
            </w:pPr>
            <w:r>
              <w:rPr>
                <w:sz w:val="28"/>
                <w:szCs w:val="28"/>
              </w:rPr>
              <w:t>The discussion of work groups proposed:</w:t>
            </w:r>
          </w:p>
          <w:p w:rsidR="003B0E2C" w:rsidRDefault="003B0E2C" w:rsidP="003B0E2C">
            <w:pPr>
              <w:pStyle w:val="ListParagraph"/>
              <w:rPr>
                <w:sz w:val="28"/>
                <w:szCs w:val="28"/>
              </w:rPr>
            </w:pPr>
            <w:r>
              <w:rPr>
                <w:sz w:val="28"/>
                <w:szCs w:val="28"/>
              </w:rPr>
              <w:t xml:space="preserve">Debbie will take a first effort at developing written statements regarding work group scope and focus and share with the Coalition at our September meeting.  </w:t>
            </w:r>
          </w:p>
          <w:p w:rsidR="003B0E2C" w:rsidRDefault="003B0E2C" w:rsidP="003B0E2C">
            <w:pPr>
              <w:pStyle w:val="ListParagraph"/>
              <w:rPr>
                <w:sz w:val="28"/>
                <w:szCs w:val="28"/>
              </w:rPr>
            </w:pPr>
            <w:r>
              <w:rPr>
                <w:sz w:val="28"/>
                <w:szCs w:val="28"/>
              </w:rPr>
              <w:t>Betsy will make first draft of a statement regarding expectations of the chair and vice-chair or co-chair of the work groups.</w:t>
            </w:r>
          </w:p>
          <w:p w:rsidR="00384E1D" w:rsidRDefault="00384E1D" w:rsidP="003B0E2C">
            <w:pPr>
              <w:pStyle w:val="ListParagraph"/>
              <w:rPr>
                <w:sz w:val="28"/>
                <w:szCs w:val="28"/>
              </w:rPr>
            </w:pPr>
            <w:r>
              <w:rPr>
                <w:sz w:val="28"/>
                <w:szCs w:val="28"/>
              </w:rPr>
              <w:t>Rick will draft a statement regarding DRC’s role, clarifying the language in the statute.</w:t>
            </w:r>
            <w:r w:rsidR="00557A95">
              <w:rPr>
                <w:sz w:val="28"/>
                <w:szCs w:val="28"/>
              </w:rPr>
              <w:t xml:space="preserve">  We should consider place for DRC in bylaws specifically.</w:t>
            </w:r>
          </w:p>
          <w:p w:rsidR="001326DF" w:rsidRDefault="001326DF" w:rsidP="003B0E2C">
            <w:pPr>
              <w:pStyle w:val="ListParagraph"/>
              <w:rPr>
                <w:sz w:val="28"/>
                <w:szCs w:val="28"/>
              </w:rPr>
            </w:pPr>
            <w:r>
              <w:rPr>
                <w:sz w:val="28"/>
                <w:szCs w:val="28"/>
              </w:rPr>
              <w:t xml:space="preserve">Margaret and others discussed their sense of how work groups would structure and flow information and recommendations to the full coalition.  </w:t>
            </w:r>
          </w:p>
          <w:p w:rsidR="00D13741" w:rsidRDefault="00D13741" w:rsidP="00D13741">
            <w:pPr>
              <w:pStyle w:val="ListParagraph"/>
              <w:numPr>
                <w:ilvl w:val="0"/>
                <w:numId w:val="4"/>
              </w:numPr>
              <w:rPr>
                <w:sz w:val="28"/>
                <w:szCs w:val="28"/>
              </w:rPr>
            </w:pPr>
            <w:r>
              <w:rPr>
                <w:sz w:val="28"/>
                <w:szCs w:val="28"/>
              </w:rPr>
              <w:t>It was agreed that we should remove titles of particular work groups from article 6, section 1 of the bylaws and instead list the broad work group areas only.  It was noted that reference to “children’s issues” should be revised to reflect “youth and transition” issues in this section.</w:t>
            </w:r>
          </w:p>
          <w:p w:rsidR="001C5B4B" w:rsidRDefault="001C5B4B" w:rsidP="00D13741">
            <w:pPr>
              <w:pStyle w:val="ListParagraph"/>
              <w:numPr>
                <w:ilvl w:val="0"/>
                <w:numId w:val="4"/>
              </w:numPr>
              <w:rPr>
                <w:sz w:val="28"/>
                <w:szCs w:val="28"/>
              </w:rPr>
            </w:pPr>
            <w:r>
              <w:rPr>
                <w:sz w:val="28"/>
                <w:szCs w:val="28"/>
              </w:rPr>
              <w:t xml:space="preserve">It was agreed that the bylaws should reflect at article 1, section 2, </w:t>
            </w:r>
            <w:r>
              <w:rPr>
                <w:sz w:val="28"/>
                <w:szCs w:val="28"/>
              </w:rPr>
              <w:lastRenderedPageBreak/>
              <w:t>regarding Coalition purpose: a section “k” indicating it is a shared responsibility to work to build consensus in Coalition work at all levels.</w:t>
            </w:r>
            <w:r w:rsidR="00711D42">
              <w:rPr>
                <w:sz w:val="28"/>
                <w:szCs w:val="28"/>
              </w:rPr>
              <w:t xml:space="preserve">  Additionally, consensus building responsibility should be added to roles of all officers, steering committee members, and work group participants.</w:t>
            </w:r>
          </w:p>
          <w:p w:rsidR="00A73557" w:rsidRPr="00D13741" w:rsidRDefault="00A73557" w:rsidP="00D13741">
            <w:pPr>
              <w:pStyle w:val="ListParagraph"/>
              <w:numPr>
                <w:ilvl w:val="0"/>
                <w:numId w:val="4"/>
              </w:numPr>
              <w:rPr>
                <w:sz w:val="28"/>
                <w:szCs w:val="28"/>
              </w:rPr>
            </w:pPr>
            <w:r>
              <w:rPr>
                <w:sz w:val="28"/>
                <w:szCs w:val="28"/>
              </w:rPr>
              <w:t>It was agreed that article 3, section 3, regarding role of the vice-chair include responsibility to “coordinate work group activities” with the chair.</w:t>
            </w:r>
          </w:p>
        </w:tc>
      </w:tr>
    </w:tbl>
    <w:p w:rsidR="00207984" w:rsidRDefault="00207984" w:rsidP="0030220F">
      <w:pPr>
        <w:spacing w:after="0" w:line="240" w:lineRule="auto"/>
        <w:rPr>
          <w:b/>
          <w:sz w:val="28"/>
          <w:szCs w:val="28"/>
        </w:rPr>
      </w:pPr>
    </w:p>
    <w:p w:rsidR="00313948" w:rsidRDefault="00313948" w:rsidP="0030220F">
      <w:pPr>
        <w:spacing w:after="0" w:line="240" w:lineRule="auto"/>
        <w:rPr>
          <w:b/>
          <w:sz w:val="28"/>
          <w:szCs w:val="28"/>
        </w:rPr>
      </w:pPr>
    </w:p>
    <w:p w:rsidR="00D91EB1" w:rsidRDefault="00D91EB1" w:rsidP="0030220F">
      <w:pPr>
        <w:spacing w:after="0" w:line="240" w:lineRule="auto"/>
        <w:rPr>
          <w:b/>
          <w:sz w:val="28"/>
          <w:szCs w:val="28"/>
        </w:rPr>
      </w:pPr>
    </w:p>
    <w:p w:rsidR="00207984" w:rsidRDefault="00207984" w:rsidP="0030220F">
      <w:pPr>
        <w:spacing w:after="0" w:line="240" w:lineRule="auto"/>
        <w:rPr>
          <w:b/>
          <w:sz w:val="28"/>
          <w:szCs w:val="28"/>
        </w:rPr>
      </w:pPr>
    </w:p>
    <w:tbl>
      <w:tblPr>
        <w:tblStyle w:val="TableGrid"/>
        <w:tblW w:w="0" w:type="auto"/>
        <w:tblLook w:val="04A0" w:firstRow="1" w:lastRow="0" w:firstColumn="1" w:lastColumn="0" w:noHBand="0" w:noVBand="1"/>
      </w:tblPr>
      <w:tblGrid>
        <w:gridCol w:w="9558"/>
      </w:tblGrid>
      <w:tr w:rsidR="00B16F4D" w:rsidRPr="00E06067" w:rsidTr="00B16F4D">
        <w:tc>
          <w:tcPr>
            <w:tcW w:w="9558" w:type="dxa"/>
          </w:tcPr>
          <w:p w:rsidR="00B16F4D" w:rsidRPr="00E06067" w:rsidRDefault="00B16F4D" w:rsidP="00E06067">
            <w:pPr>
              <w:rPr>
                <w:b/>
                <w:sz w:val="28"/>
                <w:szCs w:val="28"/>
              </w:rPr>
            </w:pPr>
            <w:r w:rsidRPr="00E06067">
              <w:rPr>
                <w:b/>
                <w:sz w:val="28"/>
                <w:szCs w:val="28"/>
              </w:rPr>
              <w:t>Topic</w:t>
            </w:r>
          </w:p>
        </w:tc>
      </w:tr>
      <w:tr w:rsidR="00B16F4D" w:rsidRPr="00E06067" w:rsidTr="00B16F4D">
        <w:tc>
          <w:tcPr>
            <w:tcW w:w="9558" w:type="dxa"/>
            <w:shd w:val="clear" w:color="auto" w:fill="808080" w:themeFill="background1" w:themeFillShade="80"/>
          </w:tcPr>
          <w:p w:rsidR="00B16F4D" w:rsidRPr="00E06067" w:rsidRDefault="00B16F4D" w:rsidP="00E06067">
            <w:pPr>
              <w:rPr>
                <w:b/>
                <w:sz w:val="28"/>
                <w:szCs w:val="28"/>
              </w:rPr>
            </w:pPr>
          </w:p>
        </w:tc>
      </w:tr>
      <w:tr w:rsidR="00B16F4D" w:rsidRPr="00E06067" w:rsidTr="00B16F4D">
        <w:tc>
          <w:tcPr>
            <w:tcW w:w="9558" w:type="dxa"/>
          </w:tcPr>
          <w:p w:rsidR="00B16F4D" w:rsidRDefault="00FA02D4" w:rsidP="00E06067">
            <w:pPr>
              <w:rPr>
                <w:b/>
                <w:sz w:val="28"/>
                <w:szCs w:val="28"/>
              </w:rPr>
            </w:pPr>
            <w:r>
              <w:rPr>
                <w:b/>
                <w:sz w:val="28"/>
                <w:szCs w:val="28"/>
              </w:rPr>
              <w:t>2</w:t>
            </w:r>
            <w:r w:rsidR="00765063">
              <w:rPr>
                <w:b/>
                <w:sz w:val="28"/>
                <w:szCs w:val="28"/>
              </w:rPr>
              <w:t>.  Elections preparation</w:t>
            </w:r>
          </w:p>
          <w:p w:rsidR="009A27E2" w:rsidRDefault="009A27E2" w:rsidP="00E06067">
            <w:pPr>
              <w:rPr>
                <w:b/>
                <w:sz w:val="28"/>
                <w:szCs w:val="28"/>
              </w:rPr>
            </w:pPr>
          </w:p>
          <w:p w:rsidR="001E41A6" w:rsidRPr="009A27E2" w:rsidRDefault="001E41A6" w:rsidP="009A27E2">
            <w:pPr>
              <w:pStyle w:val="ListParagraph"/>
              <w:numPr>
                <w:ilvl w:val="0"/>
                <w:numId w:val="8"/>
              </w:numPr>
              <w:jc w:val="both"/>
              <w:rPr>
                <w:sz w:val="28"/>
                <w:szCs w:val="28"/>
              </w:rPr>
            </w:pPr>
            <w:r w:rsidRPr="009A27E2">
              <w:rPr>
                <w:sz w:val="28"/>
                <w:szCs w:val="28"/>
              </w:rPr>
              <w:t xml:space="preserve">Debbie led a discussion on the elections of Coalition officers and the    </w:t>
            </w:r>
          </w:p>
          <w:p w:rsidR="001E41A6" w:rsidRDefault="001E41A6" w:rsidP="009A27E2">
            <w:pPr>
              <w:jc w:val="both"/>
              <w:rPr>
                <w:sz w:val="28"/>
                <w:szCs w:val="28"/>
              </w:rPr>
            </w:pPr>
            <w:r>
              <w:rPr>
                <w:sz w:val="28"/>
                <w:szCs w:val="28"/>
              </w:rPr>
              <w:t xml:space="preserve">          </w:t>
            </w:r>
            <w:r w:rsidR="009A27E2">
              <w:rPr>
                <w:sz w:val="28"/>
                <w:szCs w:val="28"/>
              </w:rPr>
              <w:t xml:space="preserve"> </w:t>
            </w:r>
            <w:proofErr w:type="gramStart"/>
            <w:r>
              <w:rPr>
                <w:sz w:val="28"/>
                <w:szCs w:val="28"/>
              </w:rPr>
              <w:t>preparation</w:t>
            </w:r>
            <w:proofErr w:type="gramEnd"/>
            <w:r>
              <w:rPr>
                <w:sz w:val="28"/>
                <w:szCs w:val="28"/>
              </w:rPr>
              <w:t xml:space="preserve"> leading up to that.  It was proposed that we be prepared to   </w:t>
            </w:r>
          </w:p>
          <w:p w:rsidR="001E41A6" w:rsidRDefault="001E41A6" w:rsidP="009A27E2">
            <w:pPr>
              <w:jc w:val="both"/>
              <w:rPr>
                <w:sz w:val="28"/>
                <w:szCs w:val="28"/>
              </w:rPr>
            </w:pPr>
            <w:r>
              <w:rPr>
                <w:sz w:val="28"/>
                <w:szCs w:val="28"/>
              </w:rPr>
              <w:t xml:space="preserve">         </w:t>
            </w:r>
            <w:r w:rsidR="009A27E2">
              <w:rPr>
                <w:sz w:val="28"/>
                <w:szCs w:val="28"/>
              </w:rPr>
              <w:t xml:space="preserve">  </w:t>
            </w:r>
            <w:r>
              <w:rPr>
                <w:sz w:val="28"/>
                <w:szCs w:val="28"/>
              </w:rPr>
              <w:t xml:space="preserve">discuss in September the roles and responsibilities of members, work    </w:t>
            </w:r>
          </w:p>
          <w:p w:rsidR="009A27E2" w:rsidRDefault="001E41A6" w:rsidP="009A27E2">
            <w:pPr>
              <w:jc w:val="both"/>
              <w:rPr>
                <w:sz w:val="28"/>
                <w:szCs w:val="28"/>
              </w:rPr>
            </w:pPr>
            <w:r>
              <w:rPr>
                <w:sz w:val="28"/>
                <w:szCs w:val="28"/>
              </w:rPr>
              <w:t xml:space="preserve">         </w:t>
            </w:r>
            <w:r w:rsidR="009A27E2">
              <w:rPr>
                <w:sz w:val="28"/>
                <w:szCs w:val="28"/>
              </w:rPr>
              <w:t xml:space="preserve">  </w:t>
            </w:r>
            <w:r>
              <w:rPr>
                <w:sz w:val="28"/>
                <w:szCs w:val="28"/>
              </w:rPr>
              <w:t xml:space="preserve">groups participants, officers, chairs, etc. so that people will know in </w:t>
            </w:r>
            <w:r w:rsidR="009A27E2">
              <w:rPr>
                <w:sz w:val="28"/>
                <w:szCs w:val="28"/>
              </w:rPr>
              <w:t xml:space="preserve">  </w:t>
            </w:r>
          </w:p>
          <w:p w:rsidR="009A27E2" w:rsidRDefault="009A27E2" w:rsidP="009A27E2">
            <w:pPr>
              <w:jc w:val="both"/>
              <w:rPr>
                <w:sz w:val="28"/>
                <w:szCs w:val="28"/>
              </w:rPr>
            </w:pPr>
            <w:r>
              <w:rPr>
                <w:sz w:val="28"/>
                <w:szCs w:val="28"/>
              </w:rPr>
              <w:t xml:space="preserve">           </w:t>
            </w:r>
            <w:proofErr w:type="gramStart"/>
            <w:r w:rsidR="001E41A6">
              <w:rPr>
                <w:sz w:val="28"/>
                <w:szCs w:val="28"/>
              </w:rPr>
              <w:t>advance</w:t>
            </w:r>
            <w:proofErr w:type="gramEnd"/>
            <w:r w:rsidR="001E41A6">
              <w:rPr>
                <w:sz w:val="28"/>
                <w:szCs w:val="28"/>
              </w:rPr>
              <w:t xml:space="preserve"> of nominations and elections the expectations of these roles.  We </w:t>
            </w:r>
            <w:r>
              <w:rPr>
                <w:sz w:val="28"/>
                <w:szCs w:val="28"/>
              </w:rPr>
              <w:t xml:space="preserve">    </w:t>
            </w:r>
          </w:p>
          <w:p w:rsidR="009A27E2" w:rsidRDefault="009A27E2" w:rsidP="009A27E2">
            <w:pPr>
              <w:jc w:val="both"/>
              <w:rPr>
                <w:sz w:val="28"/>
                <w:szCs w:val="28"/>
              </w:rPr>
            </w:pPr>
            <w:r>
              <w:rPr>
                <w:sz w:val="28"/>
                <w:szCs w:val="28"/>
              </w:rPr>
              <w:t xml:space="preserve">           </w:t>
            </w:r>
            <w:r w:rsidR="001E41A6">
              <w:rPr>
                <w:sz w:val="28"/>
                <w:szCs w:val="28"/>
              </w:rPr>
              <w:t xml:space="preserve">discussed a timeline of a) review of roles in September, b) entertain </w:t>
            </w:r>
          </w:p>
          <w:p w:rsidR="009A27E2" w:rsidRDefault="009A27E2" w:rsidP="009A27E2">
            <w:pPr>
              <w:jc w:val="both"/>
              <w:rPr>
                <w:sz w:val="28"/>
                <w:szCs w:val="28"/>
              </w:rPr>
            </w:pPr>
            <w:r>
              <w:rPr>
                <w:sz w:val="28"/>
                <w:szCs w:val="28"/>
              </w:rPr>
              <w:t xml:space="preserve">           </w:t>
            </w:r>
            <w:r w:rsidR="001E41A6">
              <w:rPr>
                <w:sz w:val="28"/>
                <w:szCs w:val="28"/>
              </w:rPr>
              <w:t>nominations</w:t>
            </w:r>
            <w:r>
              <w:rPr>
                <w:sz w:val="28"/>
                <w:szCs w:val="28"/>
              </w:rPr>
              <w:t xml:space="preserve"> </w:t>
            </w:r>
            <w:r w:rsidR="001E41A6">
              <w:rPr>
                <w:sz w:val="28"/>
                <w:szCs w:val="28"/>
              </w:rPr>
              <w:t xml:space="preserve">in </w:t>
            </w:r>
            <w:r>
              <w:rPr>
                <w:sz w:val="28"/>
                <w:szCs w:val="28"/>
              </w:rPr>
              <w:t xml:space="preserve">October at the first official meeting, and c) conduct </w:t>
            </w:r>
          </w:p>
          <w:p w:rsidR="001E41A6" w:rsidRPr="001E41A6" w:rsidRDefault="009A27E2" w:rsidP="009A27E2">
            <w:pPr>
              <w:jc w:val="both"/>
              <w:rPr>
                <w:sz w:val="28"/>
                <w:szCs w:val="28"/>
              </w:rPr>
            </w:pPr>
            <w:r>
              <w:rPr>
                <w:sz w:val="28"/>
                <w:szCs w:val="28"/>
              </w:rPr>
              <w:t xml:space="preserve">           </w:t>
            </w:r>
            <w:proofErr w:type="gramStart"/>
            <w:r>
              <w:rPr>
                <w:sz w:val="28"/>
                <w:szCs w:val="28"/>
              </w:rPr>
              <w:t>elections</w:t>
            </w:r>
            <w:proofErr w:type="gramEnd"/>
            <w:r>
              <w:rPr>
                <w:sz w:val="28"/>
                <w:szCs w:val="28"/>
              </w:rPr>
              <w:t xml:space="preserve"> in November.</w:t>
            </w:r>
          </w:p>
          <w:p w:rsidR="00765063" w:rsidRDefault="009A27E2" w:rsidP="009A27E2">
            <w:pPr>
              <w:pStyle w:val="ListParagraph"/>
              <w:numPr>
                <w:ilvl w:val="0"/>
                <w:numId w:val="8"/>
              </w:numPr>
              <w:rPr>
                <w:sz w:val="28"/>
                <w:szCs w:val="28"/>
              </w:rPr>
            </w:pPr>
            <w:r>
              <w:rPr>
                <w:sz w:val="28"/>
                <w:szCs w:val="28"/>
              </w:rPr>
              <w:t xml:space="preserve">There was a discussion about how best to establish clarity regarding all these roles in advance of </w:t>
            </w:r>
            <w:proofErr w:type="gramStart"/>
            <w:r>
              <w:rPr>
                <w:sz w:val="28"/>
                <w:szCs w:val="28"/>
              </w:rPr>
              <w:t>elections,</w:t>
            </w:r>
            <w:proofErr w:type="gramEnd"/>
            <w:r>
              <w:rPr>
                <w:sz w:val="28"/>
                <w:szCs w:val="28"/>
              </w:rPr>
              <w:t xml:space="preserve"> and to still allow participation from people who may have yet not joined the coalition.  Does this timeline allow for that?</w:t>
            </w:r>
          </w:p>
          <w:p w:rsidR="009A27E2" w:rsidRDefault="009A27E2" w:rsidP="009A27E2">
            <w:pPr>
              <w:pStyle w:val="ListParagraph"/>
              <w:numPr>
                <w:ilvl w:val="0"/>
                <w:numId w:val="8"/>
              </w:numPr>
              <w:rPr>
                <w:sz w:val="28"/>
                <w:szCs w:val="28"/>
              </w:rPr>
            </w:pPr>
            <w:r>
              <w:rPr>
                <w:sz w:val="28"/>
                <w:szCs w:val="28"/>
              </w:rPr>
              <w:t xml:space="preserve">Jim indicated that in his experience </w:t>
            </w:r>
            <w:r w:rsidR="00011F4E">
              <w:rPr>
                <w:sz w:val="28"/>
                <w:szCs w:val="28"/>
              </w:rPr>
              <w:t>the work of a nominating committee would occur in advance of elections.</w:t>
            </w:r>
            <w:r w:rsidR="003C5F0D">
              <w:rPr>
                <w:sz w:val="28"/>
                <w:szCs w:val="28"/>
              </w:rPr>
              <w:t xml:space="preserve">  Cathy Kidman endorsed the idea of a voting task group: they would be responsible to hash out a slate of candidates for presentation to the Coalition, then nominations occur “from the floor”</w:t>
            </w:r>
            <w:r w:rsidR="008A12D2">
              <w:rPr>
                <w:sz w:val="28"/>
                <w:szCs w:val="28"/>
              </w:rPr>
              <w:t xml:space="preserve"> and voting.  Balloting options were discussed.  People have opportunity for private vote? Submit vote via Skype or electronically?  Written ballots?</w:t>
            </w:r>
            <w:r w:rsidR="00D24612">
              <w:rPr>
                <w:sz w:val="28"/>
                <w:szCs w:val="28"/>
              </w:rPr>
              <w:t xml:space="preserve">  Cathy and others supported the idea of an ad hoc task group charged with sorting out voting processes.</w:t>
            </w:r>
          </w:p>
          <w:p w:rsidR="00011F4E" w:rsidRDefault="00011F4E" w:rsidP="009A27E2">
            <w:pPr>
              <w:pStyle w:val="ListParagraph"/>
              <w:numPr>
                <w:ilvl w:val="0"/>
                <w:numId w:val="8"/>
              </w:numPr>
              <w:rPr>
                <w:sz w:val="28"/>
                <w:szCs w:val="28"/>
              </w:rPr>
            </w:pPr>
            <w:r>
              <w:rPr>
                <w:sz w:val="28"/>
                <w:szCs w:val="28"/>
              </w:rPr>
              <w:t xml:space="preserve">Kathy and others indicated that in order for people to get up to speed before voting, it might be best for October to serve as a recap/orientation meeting, then November to take nominations and proceed with voting </w:t>
            </w:r>
            <w:r>
              <w:rPr>
                <w:sz w:val="28"/>
                <w:szCs w:val="28"/>
              </w:rPr>
              <w:lastRenderedPageBreak/>
              <w:t xml:space="preserve">either electronically prior to next meeting, or at next meeting.  </w:t>
            </w:r>
          </w:p>
          <w:p w:rsidR="00A257E1" w:rsidRPr="009A27E2" w:rsidRDefault="000E730D" w:rsidP="009A27E2">
            <w:pPr>
              <w:pStyle w:val="ListParagraph"/>
              <w:numPr>
                <w:ilvl w:val="0"/>
                <w:numId w:val="8"/>
              </w:numPr>
              <w:rPr>
                <w:sz w:val="28"/>
                <w:szCs w:val="28"/>
              </w:rPr>
            </w:pPr>
            <w:r>
              <w:rPr>
                <w:sz w:val="28"/>
                <w:szCs w:val="28"/>
              </w:rPr>
              <w:t xml:space="preserve">It was agreed that we need to finalize decisions on nomination/elections timelines and processes, approve bylaws, and develop a plan for welcoming new members and weaving this all together. </w:t>
            </w:r>
          </w:p>
        </w:tc>
      </w:tr>
      <w:tr w:rsidR="001E41A6" w:rsidRPr="00E06067" w:rsidTr="00B16F4D">
        <w:tc>
          <w:tcPr>
            <w:tcW w:w="9558" w:type="dxa"/>
          </w:tcPr>
          <w:p w:rsidR="001E41A6" w:rsidRDefault="001E41A6" w:rsidP="00E06067">
            <w:pPr>
              <w:rPr>
                <w:b/>
                <w:sz w:val="28"/>
                <w:szCs w:val="28"/>
              </w:rPr>
            </w:pPr>
          </w:p>
        </w:tc>
      </w:tr>
    </w:tbl>
    <w:p w:rsidR="00E06067" w:rsidRDefault="00E06067" w:rsidP="0030220F">
      <w:pPr>
        <w:spacing w:after="0" w:line="240" w:lineRule="auto"/>
        <w:rPr>
          <w:b/>
          <w:sz w:val="28"/>
          <w:szCs w:val="28"/>
        </w:rPr>
      </w:pPr>
    </w:p>
    <w:tbl>
      <w:tblPr>
        <w:tblStyle w:val="TableGrid"/>
        <w:tblW w:w="0" w:type="auto"/>
        <w:tblLook w:val="04A0" w:firstRow="1" w:lastRow="0" w:firstColumn="1" w:lastColumn="0" w:noHBand="0" w:noVBand="1"/>
      </w:tblPr>
      <w:tblGrid>
        <w:gridCol w:w="9558"/>
      </w:tblGrid>
      <w:tr w:rsidR="00765063" w:rsidRPr="00765063" w:rsidTr="003B0CCD">
        <w:tc>
          <w:tcPr>
            <w:tcW w:w="9558" w:type="dxa"/>
          </w:tcPr>
          <w:p w:rsidR="00765063" w:rsidRPr="00765063" w:rsidRDefault="00765063" w:rsidP="00765063">
            <w:pPr>
              <w:rPr>
                <w:b/>
                <w:sz w:val="28"/>
                <w:szCs w:val="28"/>
              </w:rPr>
            </w:pPr>
            <w:r w:rsidRPr="00765063">
              <w:rPr>
                <w:b/>
                <w:sz w:val="28"/>
                <w:szCs w:val="28"/>
              </w:rPr>
              <w:t>Topic</w:t>
            </w:r>
          </w:p>
        </w:tc>
      </w:tr>
      <w:tr w:rsidR="00765063" w:rsidRPr="00765063" w:rsidTr="003B0CCD">
        <w:tc>
          <w:tcPr>
            <w:tcW w:w="9558" w:type="dxa"/>
            <w:shd w:val="clear" w:color="auto" w:fill="808080" w:themeFill="background1" w:themeFillShade="80"/>
          </w:tcPr>
          <w:p w:rsidR="00765063" w:rsidRPr="00765063" w:rsidRDefault="00765063" w:rsidP="00765063">
            <w:pPr>
              <w:rPr>
                <w:b/>
                <w:sz w:val="28"/>
                <w:szCs w:val="28"/>
              </w:rPr>
            </w:pPr>
          </w:p>
        </w:tc>
      </w:tr>
      <w:tr w:rsidR="00765063" w:rsidRPr="00765063" w:rsidTr="003B0CCD">
        <w:tc>
          <w:tcPr>
            <w:tcW w:w="9558" w:type="dxa"/>
          </w:tcPr>
          <w:p w:rsidR="00765063" w:rsidRDefault="00FA02D4" w:rsidP="00765063">
            <w:pPr>
              <w:rPr>
                <w:b/>
                <w:sz w:val="28"/>
                <w:szCs w:val="28"/>
              </w:rPr>
            </w:pPr>
            <w:r>
              <w:rPr>
                <w:b/>
                <w:sz w:val="28"/>
                <w:szCs w:val="28"/>
              </w:rPr>
              <w:t>3</w:t>
            </w:r>
            <w:r w:rsidR="00934DC2">
              <w:rPr>
                <w:b/>
                <w:sz w:val="28"/>
                <w:szCs w:val="28"/>
              </w:rPr>
              <w:t>.  Other</w:t>
            </w:r>
            <w:r w:rsidR="00765063">
              <w:rPr>
                <w:b/>
                <w:sz w:val="28"/>
                <w:szCs w:val="28"/>
              </w:rPr>
              <w:t xml:space="preserve"> issues</w:t>
            </w:r>
          </w:p>
          <w:p w:rsidR="00765063" w:rsidRDefault="00765063" w:rsidP="00765063">
            <w:pPr>
              <w:rPr>
                <w:b/>
                <w:sz w:val="28"/>
                <w:szCs w:val="28"/>
              </w:rPr>
            </w:pPr>
          </w:p>
          <w:p w:rsidR="00765063" w:rsidRDefault="00765063" w:rsidP="00765063">
            <w:pPr>
              <w:pStyle w:val="ListParagraph"/>
              <w:numPr>
                <w:ilvl w:val="0"/>
                <w:numId w:val="3"/>
              </w:numPr>
              <w:rPr>
                <w:sz w:val="28"/>
                <w:szCs w:val="28"/>
              </w:rPr>
            </w:pPr>
            <w:r>
              <w:rPr>
                <w:sz w:val="28"/>
                <w:szCs w:val="28"/>
              </w:rPr>
              <w:t>Kathy requests that we make an effort to conduct fragrance free meetings, and post reminders prior to meeting.</w:t>
            </w:r>
          </w:p>
          <w:p w:rsidR="00765063" w:rsidRDefault="00B17A68" w:rsidP="00765063">
            <w:pPr>
              <w:pStyle w:val="ListParagraph"/>
              <w:numPr>
                <w:ilvl w:val="0"/>
                <w:numId w:val="3"/>
              </w:numPr>
              <w:rPr>
                <w:sz w:val="28"/>
                <w:szCs w:val="28"/>
              </w:rPr>
            </w:pPr>
            <w:r>
              <w:rPr>
                <w:sz w:val="28"/>
                <w:szCs w:val="28"/>
              </w:rPr>
              <w:t xml:space="preserve">Leticia and others expressed an interest in making a priority of our effort to conduct outreach to potential coalition members and interested parties, and within that outreach to emphasize the importance of making opportunities for people with disabilities to be active participants in all the Coalition’s work.  We discussed strategies for supporting members in this work in full Coalition and in each of the substantive work groups.  </w:t>
            </w:r>
          </w:p>
          <w:p w:rsidR="00B17A68" w:rsidRDefault="00B17A68" w:rsidP="00765063">
            <w:pPr>
              <w:pStyle w:val="ListParagraph"/>
              <w:numPr>
                <w:ilvl w:val="0"/>
                <w:numId w:val="3"/>
              </w:numPr>
              <w:rPr>
                <w:sz w:val="28"/>
                <w:szCs w:val="28"/>
              </w:rPr>
            </w:pPr>
            <w:r>
              <w:rPr>
                <w:sz w:val="28"/>
                <w:szCs w:val="28"/>
              </w:rPr>
              <w:t>Debbie asked that we be assessing in an ongoing way “who should be here and is not?” and “who is missing from this effort?”</w:t>
            </w:r>
          </w:p>
          <w:p w:rsidR="00995E6F" w:rsidRDefault="00995E6F" w:rsidP="00765063">
            <w:pPr>
              <w:pStyle w:val="ListParagraph"/>
              <w:numPr>
                <w:ilvl w:val="0"/>
                <w:numId w:val="3"/>
              </w:numPr>
              <w:rPr>
                <w:sz w:val="28"/>
                <w:szCs w:val="28"/>
              </w:rPr>
            </w:pPr>
            <w:r>
              <w:rPr>
                <w:sz w:val="28"/>
                <w:szCs w:val="28"/>
              </w:rPr>
              <w:t xml:space="preserve">Membership:  Kathy </w:t>
            </w:r>
            <w:proofErr w:type="spellStart"/>
            <w:r>
              <w:rPr>
                <w:sz w:val="28"/>
                <w:szCs w:val="28"/>
              </w:rPr>
              <w:t>Despres</w:t>
            </w:r>
            <w:proofErr w:type="spellEnd"/>
            <w:r>
              <w:rPr>
                <w:sz w:val="28"/>
                <w:szCs w:val="28"/>
              </w:rPr>
              <w:t xml:space="preserve"> indicated she had been designated by the SILC to be its representative to the Coalition.  </w:t>
            </w:r>
          </w:p>
          <w:p w:rsidR="00FA02D4" w:rsidRDefault="00995E6F" w:rsidP="00995E6F">
            <w:pPr>
              <w:pStyle w:val="ListParagraph"/>
              <w:rPr>
                <w:sz w:val="28"/>
                <w:szCs w:val="28"/>
              </w:rPr>
            </w:pPr>
            <w:r>
              <w:rPr>
                <w:sz w:val="28"/>
                <w:szCs w:val="28"/>
              </w:rPr>
              <w:t xml:space="preserve">It was agreed that Betsy and Rick would review responses to date to the initial invitation letters and conduct follow up to those who haven’t </w:t>
            </w:r>
            <w:r w:rsidR="00B44C52">
              <w:rPr>
                <w:sz w:val="28"/>
                <w:szCs w:val="28"/>
              </w:rPr>
              <w:t xml:space="preserve">yet </w:t>
            </w:r>
            <w:r>
              <w:rPr>
                <w:sz w:val="28"/>
                <w:szCs w:val="28"/>
              </w:rPr>
              <w:t xml:space="preserve">responded and designated representation.  </w:t>
            </w:r>
            <w:r w:rsidR="00B44C52">
              <w:rPr>
                <w:sz w:val="28"/>
                <w:szCs w:val="28"/>
              </w:rPr>
              <w:t>Betsy will report back on membership and the development of the roster at the next meeting.</w:t>
            </w:r>
          </w:p>
          <w:p w:rsidR="00F846B3" w:rsidRDefault="00A257E1" w:rsidP="00A257E1">
            <w:pPr>
              <w:pStyle w:val="ListParagraph"/>
              <w:numPr>
                <w:ilvl w:val="0"/>
                <w:numId w:val="3"/>
              </w:numPr>
              <w:rPr>
                <w:sz w:val="28"/>
                <w:szCs w:val="28"/>
              </w:rPr>
            </w:pPr>
            <w:r w:rsidRPr="00A257E1">
              <w:rPr>
                <w:sz w:val="28"/>
                <w:szCs w:val="28"/>
              </w:rPr>
              <w:t>It was agreed that Betsy and Debbie will develop a Coalition overview/orientation presentation to be presented at the October meeting</w:t>
            </w:r>
            <w:r w:rsidR="00F846B3">
              <w:rPr>
                <w:sz w:val="28"/>
                <w:szCs w:val="28"/>
              </w:rPr>
              <w:t xml:space="preserve">.  </w:t>
            </w:r>
          </w:p>
          <w:p w:rsidR="00557A95" w:rsidRDefault="00557A95" w:rsidP="00A257E1">
            <w:pPr>
              <w:pStyle w:val="ListParagraph"/>
              <w:numPr>
                <w:ilvl w:val="0"/>
                <w:numId w:val="3"/>
              </w:numPr>
              <w:rPr>
                <w:sz w:val="28"/>
                <w:szCs w:val="28"/>
              </w:rPr>
            </w:pPr>
            <w:r>
              <w:rPr>
                <w:sz w:val="28"/>
                <w:szCs w:val="28"/>
              </w:rPr>
              <w:t>It was agreed that Rick will post to the website the original score-card developed from our first meetings.</w:t>
            </w:r>
          </w:p>
          <w:p w:rsidR="00A257E1" w:rsidRPr="00765063" w:rsidRDefault="00F846B3" w:rsidP="00A257E1">
            <w:pPr>
              <w:pStyle w:val="ListParagraph"/>
              <w:numPr>
                <w:ilvl w:val="0"/>
                <w:numId w:val="3"/>
              </w:numPr>
              <w:rPr>
                <w:sz w:val="28"/>
                <w:szCs w:val="28"/>
              </w:rPr>
            </w:pPr>
            <w:r>
              <w:rPr>
                <w:sz w:val="28"/>
                <w:szCs w:val="28"/>
              </w:rPr>
              <w:t>In the next weeks, while we are extending invitations to statutorily-named Coalition members and others who should be involved, we have an opportunity to reiterate that now is the time for people to get involved and help form the decisions and plans to be made, to fill the roles to be filled, to develop a more complete structure to the Coalition, etc.</w:t>
            </w:r>
          </w:p>
        </w:tc>
      </w:tr>
    </w:tbl>
    <w:p w:rsidR="003F35AB" w:rsidRPr="00207984" w:rsidRDefault="003F35AB" w:rsidP="00207984">
      <w:pPr>
        <w:spacing w:after="0" w:line="240" w:lineRule="auto"/>
        <w:rPr>
          <w:b/>
          <w:sz w:val="28"/>
          <w:szCs w:val="28"/>
        </w:rPr>
      </w:pPr>
      <w:bookmarkStart w:id="0" w:name="_GoBack"/>
      <w:bookmarkEnd w:id="0"/>
    </w:p>
    <w:p w:rsidR="00207984" w:rsidRDefault="00207984" w:rsidP="0030220F">
      <w:pPr>
        <w:spacing w:after="0" w:line="240" w:lineRule="auto"/>
        <w:rPr>
          <w:b/>
          <w:sz w:val="28"/>
          <w:szCs w:val="28"/>
        </w:rPr>
      </w:pPr>
    </w:p>
    <w:p w:rsidR="00207984" w:rsidRDefault="00207984" w:rsidP="0030220F">
      <w:pPr>
        <w:spacing w:after="0" w:line="240" w:lineRule="auto"/>
        <w:rPr>
          <w:b/>
          <w:sz w:val="28"/>
          <w:szCs w:val="28"/>
        </w:rPr>
      </w:pPr>
      <w:r>
        <w:rPr>
          <w:b/>
          <w:sz w:val="28"/>
          <w:szCs w:val="28"/>
        </w:rPr>
        <w:t>Next Meeting</w:t>
      </w:r>
    </w:p>
    <w:p w:rsidR="00207984" w:rsidRDefault="00207984" w:rsidP="0030220F">
      <w:pPr>
        <w:spacing w:after="0" w:line="240" w:lineRule="auto"/>
        <w:rPr>
          <w:b/>
          <w:sz w:val="28"/>
          <w:szCs w:val="28"/>
        </w:rPr>
      </w:pPr>
    </w:p>
    <w:tbl>
      <w:tblPr>
        <w:tblStyle w:val="TableGrid"/>
        <w:tblW w:w="0" w:type="auto"/>
        <w:tblLook w:val="04A0" w:firstRow="1" w:lastRow="0" w:firstColumn="1" w:lastColumn="0" w:noHBand="0" w:noVBand="1"/>
      </w:tblPr>
      <w:tblGrid>
        <w:gridCol w:w="2268"/>
        <w:gridCol w:w="7308"/>
      </w:tblGrid>
      <w:tr w:rsidR="00207984" w:rsidTr="00207984">
        <w:tc>
          <w:tcPr>
            <w:tcW w:w="2268" w:type="dxa"/>
          </w:tcPr>
          <w:p w:rsidR="00207984" w:rsidRDefault="00207984" w:rsidP="0030220F">
            <w:pPr>
              <w:rPr>
                <w:b/>
                <w:sz w:val="28"/>
                <w:szCs w:val="28"/>
              </w:rPr>
            </w:pPr>
            <w:r>
              <w:rPr>
                <w:b/>
                <w:sz w:val="28"/>
                <w:szCs w:val="28"/>
              </w:rPr>
              <w:t>Date of Meeting</w:t>
            </w:r>
          </w:p>
        </w:tc>
        <w:tc>
          <w:tcPr>
            <w:tcW w:w="7308" w:type="dxa"/>
          </w:tcPr>
          <w:p w:rsidR="00207984" w:rsidRPr="00BD73B0" w:rsidRDefault="00BD73B0" w:rsidP="0030220F">
            <w:pPr>
              <w:rPr>
                <w:sz w:val="28"/>
                <w:szCs w:val="28"/>
              </w:rPr>
            </w:pPr>
            <w:r w:rsidRPr="00BD73B0">
              <w:rPr>
                <w:sz w:val="28"/>
                <w:szCs w:val="28"/>
              </w:rPr>
              <w:t xml:space="preserve">Monday, September 9, 2013 </w:t>
            </w:r>
          </w:p>
        </w:tc>
      </w:tr>
      <w:tr w:rsidR="00207984" w:rsidTr="00207984">
        <w:tc>
          <w:tcPr>
            <w:tcW w:w="2268" w:type="dxa"/>
          </w:tcPr>
          <w:p w:rsidR="00207984" w:rsidRDefault="00207984" w:rsidP="0030220F">
            <w:pPr>
              <w:rPr>
                <w:b/>
                <w:sz w:val="28"/>
                <w:szCs w:val="28"/>
              </w:rPr>
            </w:pPr>
            <w:r>
              <w:rPr>
                <w:b/>
                <w:sz w:val="28"/>
                <w:szCs w:val="28"/>
              </w:rPr>
              <w:t>Time</w:t>
            </w:r>
          </w:p>
        </w:tc>
        <w:tc>
          <w:tcPr>
            <w:tcW w:w="7308" w:type="dxa"/>
          </w:tcPr>
          <w:p w:rsidR="00207984" w:rsidRPr="00BD73B0" w:rsidRDefault="00BD73B0" w:rsidP="0030220F">
            <w:pPr>
              <w:rPr>
                <w:sz w:val="28"/>
                <w:szCs w:val="28"/>
              </w:rPr>
            </w:pPr>
            <w:r w:rsidRPr="00BD73B0">
              <w:rPr>
                <w:sz w:val="28"/>
                <w:szCs w:val="28"/>
              </w:rPr>
              <w:t>10am-noon</w:t>
            </w:r>
          </w:p>
        </w:tc>
      </w:tr>
      <w:tr w:rsidR="00207984" w:rsidTr="00207984">
        <w:tc>
          <w:tcPr>
            <w:tcW w:w="2268" w:type="dxa"/>
          </w:tcPr>
          <w:p w:rsidR="00207984" w:rsidRDefault="00207984" w:rsidP="0030220F">
            <w:pPr>
              <w:rPr>
                <w:b/>
                <w:sz w:val="28"/>
                <w:szCs w:val="28"/>
              </w:rPr>
            </w:pPr>
            <w:r>
              <w:rPr>
                <w:b/>
                <w:sz w:val="28"/>
                <w:szCs w:val="28"/>
              </w:rPr>
              <w:t>Location</w:t>
            </w:r>
          </w:p>
        </w:tc>
        <w:tc>
          <w:tcPr>
            <w:tcW w:w="7308" w:type="dxa"/>
          </w:tcPr>
          <w:p w:rsidR="00207984" w:rsidRPr="00BD73B0" w:rsidRDefault="00BD73B0" w:rsidP="0030220F">
            <w:pPr>
              <w:rPr>
                <w:sz w:val="28"/>
                <w:szCs w:val="28"/>
              </w:rPr>
            </w:pPr>
            <w:r w:rsidRPr="00BD73B0">
              <w:rPr>
                <w:sz w:val="28"/>
                <w:szCs w:val="28"/>
              </w:rPr>
              <w:t>DHHS 41 Anthony Avenue, Augusta</w:t>
            </w:r>
          </w:p>
        </w:tc>
      </w:tr>
    </w:tbl>
    <w:p w:rsidR="00207984" w:rsidRDefault="00207984" w:rsidP="0030220F">
      <w:pPr>
        <w:spacing w:after="0" w:line="240" w:lineRule="auto"/>
        <w:rPr>
          <w:b/>
          <w:sz w:val="28"/>
          <w:szCs w:val="28"/>
        </w:rPr>
      </w:pPr>
    </w:p>
    <w:p w:rsidR="00E97B70" w:rsidRPr="00E97B70" w:rsidRDefault="00931541" w:rsidP="0030220F">
      <w:pPr>
        <w:spacing w:after="0" w:line="240" w:lineRule="auto"/>
        <w:rPr>
          <w:b/>
          <w:sz w:val="16"/>
          <w:szCs w:val="16"/>
        </w:rPr>
      </w:pPr>
      <w:r>
        <w:rPr>
          <w:b/>
          <w:sz w:val="16"/>
          <w:szCs w:val="16"/>
        </w:rPr>
        <w:t>P/</w:t>
      </w:r>
      <w:r w:rsidR="00754E44">
        <w:rPr>
          <w:b/>
          <w:sz w:val="16"/>
          <w:szCs w:val="16"/>
        </w:rPr>
        <w:t>EFMMeetingMinutesTemplate061113</w:t>
      </w:r>
    </w:p>
    <w:sectPr w:rsidR="00E97B70" w:rsidRPr="00E9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968"/>
    <w:multiLevelType w:val="hybridMultilevel"/>
    <w:tmpl w:val="2A009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265"/>
    <w:multiLevelType w:val="hybridMultilevel"/>
    <w:tmpl w:val="EFF42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D5CF6"/>
    <w:multiLevelType w:val="hybridMultilevel"/>
    <w:tmpl w:val="B57CFC26"/>
    <w:lvl w:ilvl="0" w:tplc="27FC373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1C3855B5"/>
    <w:multiLevelType w:val="hybridMultilevel"/>
    <w:tmpl w:val="E6CA5EE6"/>
    <w:lvl w:ilvl="0" w:tplc="63262530">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29112469"/>
    <w:multiLevelType w:val="hybridMultilevel"/>
    <w:tmpl w:val="E008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A1369"/>
    <w:multiLevelType w:val="hybridMultilevel"/>
    <w:tmpl w:val="3AA2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018BC"/>
    <w:multiLevelType w:val="hybridMultilevel"/>
    <w:tmpl w:val="A5BA7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A6736"/>
    <w:multiLevelType w:val="hybridMultilevel"/>
    <w:tmpl w:val="FAA4FCAA"/>
    <w:lvl w:ilvl="0" w:tplc="E174E55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0F"/>
    <w:rsid w:val="00011F4E"/>
    <w:rsid w:val="000A6986"/>
    <w:rsid w:val="000E730D"/>
    <w:rsid w:val="001326DF"/>
    <w:rsid w:val="001C5B4B"/>
    <w:rsid w:val="001E41A6"/>
    <w:rsid w:val="00207984"/>
    <w:rsid w:val="002D6922"/>
    <w:rsid w:val="0030220F"/>
    <w:rsid w:val="00313948"/>
    <w:rsid w:val="00384E1D"/>
    <w:rsid w:val="003B0E2C"/>
    <w:rsid w:val="003C5F0D"/>
    <w:rsid w:val="003D4B09"/>
    <w:rsid w:val="003E097B"/>
    <w:rsid w:val="003F35AB"/>
    <w:rsid w:val="004104D1"/>
    <w:rsid w:val="004B0419"/>
    <w:rsid w:val="00537036"/>
    <w:rsid w:val="0055051B"/>
    <w:rsid w:val="00557A95"/>
    <w:rsid w:val="00640B40"/>
    <w:rsid w:val="006E4AC2"/>
    <w:rsid w:val="00711D42"/>
    <w:rsid w:val="00754E44"/>
    <w:rsid w:val="00765063"/>
    <w:rsid w:val="008A12D2"/>
    <w:rsid w:val="008A61DB"/>
    <w:rsid w:val="008D4875"/>
    <w:rsid w:val="00931541"/>
    <w:rsid w:val="00934DC2"/>
    <w:rsid w:val="00995E6F"/>
    <w:rsid w:val="009A27E2"/>
    <w:rsid w:val="009B63A7"/>
    <w:rsid w:val="00A257E1"/>
    <w:rsid w:val="00A3273F"/>
    <w:rsid w:val="00A73557"/>
    <w:rsid w:val="00B00840"/>
    <w:rsid w:val="00B05A51"/>
    <w:rsid w:val="00B16F4D"/>
    <w:rsid w:val="00B17A68"/>
    <w:rsid w:val="00B44C52"/>
    <w:rsid w:val="00BB53DF"/>
    <w:rsid w:val="00BB7E7C"/>
    <w:rsid w:val="00BD73B0"/>
    <w:rsid w:val="00C2406C"/>
    <w:rsid w:val="00D01A1C"/>
    <w:rsid w:val="00D13741"/>
    <w:rsid w:val="00D24612"/>
    <w:rsid w:val="00D84A4B"/>
    <w:rsid w:val="00D91EB1"/>
    <w:rsid w:val="00D9274F"/>
    <w:rsid w:val="00DC7C59"/>
    <w:rsid w:val="00E06067"/>
    <w:rsid w:val="00E24705"/>
    <w:rsid w:val="00E97B70"/>
    <w:rsid w:val="00ED412C"/>
    <w:rsid w:val="00F315DB"/>
    <w:rsid w:val="00F82D20"/>
    <w:rsid w:val="00F846B3"/>
    <w:rsid w:val="00FA02D4"/>
    <w:rsid w:val="00FB0840"/>
    <w:rsid w:val="00FD1118"/>
    <w:rsid w:val="00FD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rlangley</dc:creator>
  <cp:lastModifiedBy>Rick Langley</cp:lastModifiedBy>
  <cp:revision>51</cp:revision>
  <cp:lastPrinted>2013-06-11T17:15:00Z</cp:lastPrinted>
  <dcterms:created xsi:type="dcterms:W3CDTF">2013-08-30T19:41:00Z</dcterms:created>
  <dcterms:modified xsi:type="dcterms:W3CDTF">2013-09-05T11:44:00Z</dcterms:modified>
</cp:coreProperties>
</file>