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5C" w:rsidRPr="000B7666" w:rsidRDefault="00CA575C" w:rsidP="00CA575C">
      <w:pPr>
        <w:jc w:val="center"/>
        <w:rPr>
          <w:rFonts w:cs="Arial"/>
          <w:b/>
        </w:rPr>
      </w:pPr>
      <w:r w:rsidRPr="000B7666">
        <w:rPr>
          <w:rFonts w:cs="Arial"/>
          <w:b/>
        </w:rPr>
        <w:t>Employment First Maine Coalition</w:t>
      </w:r>
    </w:p>
    <w:p w:rsidR="00CA575C" w:rsidRPr="000B7666" w:rsidRDefault="00CA575C" w:rsidP="00CA575C">
      <w:pPr>
        <w:jc w:val="center"/>
        <w:rPr>
          <w:rFonts w:cs="Arial"/>
          <w:b/>
          <w:i/>
        </w:rPr>
      </w:pPr>
      <w:r w:rsidRPr="000B7666">
        <w:rPr>
          <w:rFonts w:cs="Arial"/>
          <w:b/>
          <w:i/>
        </w:rPr>
        <w:t>Data Work Group Charter</w:t>
      </w:r>
    </w:p>
    <w:p w:rsidR="00080B34" w:rsidRPr="00D3359D" w:rsidRDefault="00CA575C">
      <w:pPr>
        <w:rPr>
          <w:rFonts w:cs="Arial"/>
        </w:rPr>
      </w:pPr>
      <w:r w:rsidRPr="00D3359D">
        <w:rPr>
          <w:rFonts w:cs="Arial"/>
        </w:rPr>
        <w:t>Date Initiated:</w:t>
      </w:r>
      <w:r w:rsidRPr="00D3359D">
        <w:rPr>
          <w:rFonts w:cs="Arial"/>
        </w:rPr>
        <w:tab/>
      </w:r>
      <w:r w:rsidRPr="00D3359D">
        <w:rPr>
          <w:rFonts w:cs="Arial"/>
        </w:rPr>
        <w:tab/>
      </w:r>
      <w:r w:rsidRPr="00D3359D">
        <w:rPr>
          <w:rFonts w:cs="Arial"/>
        </w:rPr>
        <w:tab/>
      </w:r>
      <w:r w:rsidR="00080B34" w:rsidRPr="00D3359D">
        <w:rPr>
          <w:rFonts w:cs="Arial"/>
        </w:rPr>
        <w:t>10/2013</w:t>
      </w:r>
      <w:r w:rsidRPr="00D3359D">
        <w:rPr>
          <w:rFonts w:cs="Arial"/>
        </w:rPr>
        <w:tab/>
      </w:r>
      <w:r w:rsidRPr="00D3359D">
        <w:rPr>
          <w:rFonts w:cs="Arial"/>
        </w:rPr>
        <w:tab/>
      </w:r>
      <w:r w:rsidRPr="00D3359D">
        <w:rPr>
          <w:rFonts w:cs="Arial"/>
        </w:rPr>
        <w:tab/>
      </w:r>
      <w:r w:rsidR="00D3359D">
        <w:rPr>
          <w:rFonts w:cs="Arial"/>
        </w:rPr>
        <w:tab/>
      </w:r>
      <w:r w:rsidR="00D3359D">
        <w:rPr>
          <w:rFonts w:cs="Arial"/>
        </w:rPr>
        <w:tab/>
      </w:r>
      <w:r w:rsidR="00D3359D">
        <w:rPr>
          <w:rFonts w:cs="Arial"/>
        </w:rPr>
        <w:tab/>
      </w:r>
      <w:r w:rsidRPr="00D3359D">
        <w:rPr>
          <w:rFonts w:cs="Arial"/>
        </w:rPr>
        <w:t xml:space="preserve">Date Completed: </w:t>
      </w:r>
      <w:r w:rsidRPr="00D3359D">
        <w:rPr>
          <w:rFonts w:cs="Arial"/>
        </w:rPr>
        <w:tab/>
      </w:r>
      <w:r w:rsidR="00080B34" w:rsidRPr="00D3359D">
        <w:rPr>
          <w:rFonts w:cs="Arial"/>
        </w:rPr>
        <w:t>10/2016</w:t>
      </w:r>
    </w:p>
    <w:p w:rsidR="00080B34" w:rsidRPr="00D3359D" w:rsidRDefault="00080B34" w:rsidP="00080B34">
      <w:pPr>
        <w:pStyle w:val="Footer"/>
        <w:tabs>
          <w:tab w:val="clear" w:pos="4320"/>
          <w:tab w:val="clear" w:pos="8640"/>
        </w:tabs>
        <w:rPr>
          <w:rFonts w:asciiTheme="minorHAnsi" w:hAnsiTheme="minorHAnsi"/>
          <w:bCs/>
          <w:sz w:val="22"/>
          <w:szCs w:val="22"/>
        </w:rPr>
      </w:pPr>
      <w:r w:rsidRPr="00D3359D">
        <w:rPr>
          <w:rFonts w:asciiTheme="minorHAnsi" w:hAnsiTheme="minorHAnsi"/>
          <w:bCs/>
          <w:sz w:val="22"/>
          <w:szCs w:val="22"/>
        </w:rPr>
        <w:t>Project Sponsor:  EF Coalition</w:t>
      </w:r>
      <w:r w:rsidRPr="00D3359D">
        <w:rPr>
          <w:rFonts w:asciiTheme="minorHAnsi" w:hAnsiTheme="minorHAnsi"/>
          <w:bCs/>
          <w:sz w:val="22"/>
          <w:szCs w:val="22"/>
        </w:rPr>
        <w:tab/>
      </w:r>
    </w:p>
    <w:p w:rsidR="00080B34" w:rsidRPr="00D3359D" w:rsidRDefault="00080B34" w:rsidP="00080B34">
      <w:pPr>
        <w:pStyle w:val="Footer"/>
        <w:tabs>
          <w:tab w:val="clear" w:pos="4320"/>
          <w:tab w:val="clear" w:pos="8640"/>
        </w:tabs>
        <w:rPr>
          <w:rFonts w:asciiTheme="minorHAnsi" w:hAnsiTheme="minorHAnsi"/>
          <w:bCs/>
          <w:sz w:val="22"/>
          <w:szCs w:val="22"/>
        </w:rPr>
      </w:pPr>
    </w:p>
    <w:p w:rsidR="00080B34" w:rsidRPr="00D3359D" w:rsidRDefault="00080B34" w:rsidP="00080B34">
      <w:pPr>
        <w:pStyle w:val="Footer"/>
        <w:tabs>
          <w:tab w:val="clear" w:pos="4320"/>
          <w:tab w:val="clear" w:pos="8640"/>
        </w:tabs>
        <w:rPr>
          <w:rFonts w:asciiTheme="minorHAnsi" w:hAnsiTheme="minorHAnsi"/>
          <w:bCs/>
          <w:sz w:val="22"/>
          <w:szCs w:val="22"/>
        </w:rPr>
      </w:pPr>
      <w:r w:rsidRPr="00D3359D">
        <w:rPr>
          <w:rFonts w:asciiTheme="minorHAnsi" w:hAnsiTheme="minorHAnsi"/>
          <w:bCs/>
          <w:sz w:val="22"/>
          <w:szCs w:val="22"/>
        </w:rPr>
        <w:t>Project Manager: Rachel Dyer</w:t>
      </w:r>
      <w:r w:rsidRPr="00D3359D">
        <w:rPr>
          <w:rFonts w:asciiTheme="minorHAnsi" w:hAnsiTheme="minorHAnsi"/>
          <w:bCs/>
          <w:sz w:val="22"/>
          <w:szCs w:val="22"/>
        </w:rPr>
        <w:tab/>
      </w:r>
    </w:p>
    <w:p w:rsidR="00080B34" w:rsidRPr="00D3359D" w:rsidRDefault="00080B34" w:rsidP="00080B34">
      <w:pPr>
        <w:pStyle w:val="Footer"/>
        <w:tabs>
          <w:tab w:val="clear" w:pos="4320"/>
          <w:tab w:val="clear" w:pos="8640"/>
        </w:tabs>
        <w:rPr>
          <w:rFonts w:asciiTheme="minorHAnsi" w:hAnsiTheme="minorHAnsi"/>
          <w:bCs/>
          <w:sz w:val="22"/>
          <w:szCs w:val="22"/>
        </w:rPr>
      </w:pPr>
    </w:p>
    <w:p w:rsidR="00080B34" w:rsidRPr="00D3359D" w:rsidRDefault="00080B34" w:rsidP="00080B34">
      <w:pPr>
        <w:pStyle w:val="Footer"/>
        <w:tabs>
          <w:tab w:val="clear" w:pos="4320"/>
          <w:tab w:val="clear" w:pos="8640"/>
        </w:tabs>
        <w:rPr>
          <w:rFonts w:asciiTheme="minorHAnsi" w:hAnsiTheme="minorHAnsi"/>
          <w:bCs/>
          <w:sz w:val="22"/>
          <w:szCs w:val="22"/>
        </w:rPr>
      </w:pPr>
      <w:r w:rsidRPr="00D3359D">
        <w:rPr>
          <w:rFonts w:asciiTheme="minorHAnsi" w:hAnsiTheme="minorHAnsi"/>
          <w:bCs/>
          <w:sz w:val="22"/>
          <w:szCs w:val="22"/>
        </w:rPr>
        <w:t xml:space="preserve">Team Members:  Christine McKenzie, Lisa Sturtevant, Kathy </w:t>
      </w:r>
      <w:proofErr w:type="spellStart"/>
      <w:r w:rsidRPr="00D3359D">
        <w:rPr>
          <w:rFonts w:asciiTheme="minorHAnsi" w:hAnsiTheme="minorHAnsi"/>
          <w:bCs/>
          <w:sz w:val="22"/>
          <w:szCs w:val="22"/>
        </w:rPr>
        <w:t>Depres</w:t>
      </w:r>
      <w:proofErr w:type="spellEnd"/>
      <w:r w:rsidRPr="00D3359D">
        <w:rPr>
          <w:rFonts w:asciiTheme="minorHAnsi" w:hAnsiTheme="minorHAnsi"/>
          <w:bCs/>
          <w:sz w:val="22"/>
          <w:szCs w:val="22"/>
        </w:rPr>
        <w:t xml:space="preserve">, Linda </w:t>
      </w:r>
      <w:proofErr w:type="spellStart"/>
      <w:r w:rsidRPr="00D3359D">
        <w:rPr>
          <w:rFonts w:asciiTheme="minorHAnsi" w:hAnsiTheme="minorHAnsi"/>
          <w:bCs/>
          <w:sz w:val="22"/>
          <w:szCs w:val="22"/>
        </w:rPr>
        <w:t>LaRue</w:t>
      </w:r>
      <w:proofErr w:type="spellEnd"/>
      <w:r w:rsidRPr="00D3359D">
        <w:rPr>
          <w:rFonts w:asciiTheme="minorHAnsi" w:hAnsiTheme="minorHAnsi"/>
          <w:bCs/>
          <w:sz w:val="22"/>
          <w:szCs w:val="22"/>
        </w:rPr>
        <w:t xml:space="preserve"> </w:t>
      </w:r>
      <w:proofErr w:type="spellStart"/>
      <w:r w:rsidRPr="00D3359D">
        <w:rPr>
          <w:rFonts w:asciiTheme="minorHAnsi" w:hAnsiTheme="minorHAnsi"/>
          <w:bCs/>
          <w:sz w:val="22"/>
          <w:szCs w:val="22"/>
        </w:rPr>
        <w:t>Keniston</w:t>
      </w:r>
      <w:proofErr w:type="spellEnd"/>
      <w:r w:rsidRPr="00D3359D">
        <w:rPr>
          <w:rFonts w:asciiTheme="minorHAnsi" w:hAnsiTheme="minorHAnsi"/>
          <w:bCs/>
          <w:sz w:val="22"/>
          <w:szCs w:val="22"/>
        </w:rPr>
        <w:t>, Sally Sweeny, Valerie Smith</w:t>
      </w:r>
      <w:r w:rsidRPr="00D3359D">
        <w:rPr>
          <w:rFonts w:asciiTheme="minorHAnsi" w:hAnsiTheme="minorHAnsi"/>
          <w:bCs/>
          <w:sz w:val="22"/>
          <w:szCs w:val="22"/>
        </w:rPr>
        <w:tab/>
      </w:r>
    </w:p>
    <w:p w:rsidR="00080B34" w:rsidRPr="00D3359D" w:rsidRDefault="00080B34" w:rsidP="00080B34">
      <w:pPr>
        <w:pStyle w:val="Footer"/>
        <w:tabs>
          <w:tab w:val="clear" w:pos="4320"/>
          <w:tab w:val="clear" w:pos="8640"/>
        </w:tabs>
        <w:rPr>
          <w:rFonts w:asciiTheme="minorHAnsi" w:hAnsiTheme="minorHAnsi"/>
          <w:bCs/>
          <w:sz w:val="22"/>
          <w:szCs w:val="22"/>
        </w:rPr>
      </w:pPr>
    </w:p>
    <w:p w:rsidR="00080B34" w:rsidRPr="00D3359D" w:rsidRDefault="00080B34" w:rsidP="00080B34">
      <w:pPr>
        <w:pStyle w:val="Footer"/>
        <w:tabs>
          <w:tab w:val="clear" w:pos="4320"/>
          <w:tab w:val="clear" w:pos="8640"/>
        </w:tabs>
        <w:rPr>
          <w:rFonts w:asciiTheme="minorHAnsi" w:hAnsiTheme="minorHAnsi"/>
          <w:bCs/>
          <w:sz w:val="22"/>
          <w:szCs w:val="22"/>
        </w:rPr>
      </w:pPr>
      <w:r w:rsidRPr="00D3359D">
        <w:rPr>
          <w:rFonts w:asciiTheme="minorHAnsi" w:hAnsiTheme="minorHAnsi"/>
          <w:bCs/>
          <w:sz w:val="22"/>
          <w:szCs w:val="22"/>
        </w:rPr>
        <w:t>Project Advisors:  EF Coalition, Maine Stakeholders, Office of Disability and Employment Policy, and EF states</w:t>
      </w:r>
      <w:r w:rsidRPr="00D3359D">
        <w:rPr>
          <w:rFonts w:asciiTheme="minorHAnsi" w:hAnsiTheme="minorHAnsi"/>
          <w:bCs/>
          <w:sz w:val="22"/>
          <w:szCs w:val="22"/>
        </w:rPr>
        <w:tab/>
      </w:r>
    </w:p>
    <w:p w:rsidR="00CA575C" w:rsidRPr="00D3359D" w:rsidRDefault="00CA575C">
      <w:pPr>
        <w:rPr>
          <w:rFonts w:cs="Arial"/>
        </w:rPr>
      </w:pPr>
      <w:r w:rsidRPr="00D3359D">
        <w:rPr>
          <w:rFonts w:cs="Arial"/>
        </w:rPr>
        <w:tab/>
      </w:r>
      <w:r w:rsidRPr="00D3359D">
        <w:rPr>
          <w:rFonts w:cs="Arial"/>
        </w:rPr>
        <w:tab/>
      </w:r>
      <w:r w:rsidRPr="00D3359D">
        <w:rPr>
          <w:rFonts w:cs="Arial"/>
        </w:rPr>
        <w:tab/>
      </w:r>
      <w:r w:rsidRPr="00D3359D">
        <w:rPr>
          <w:rFonts w:cs="Arial"/>
        </w:rPr>
        <w:tab/>
      </w:r>
    </w:p>
    <w:p w:rsidR="00D54961" w:rsidRPr="000B7666" w:rsidRDefault="00D54961" w:rsidP="00080B34">
      <w:pPr>
        <w:pStyle w:val="Heading1"/>
        <w:numPr>
          <w:ilvl w:val="0"/>
          <w:numId w:val="0"/>
        </w:numPr>
        <w:spacing w:before="0" w:after="120"/>
        <w:rPr>
          <w:rFonts w:asciiTheme="minorHAnsi" w:hAnsiTheme="minorHAnsi"/>
          <w:color w:val="auto"/>
          <w:sz w:val="22"/>
          <w:szCs w:val="22"/>
        </w:rPr>
      </w:pPr>
      <w:bookmarkStart w:id="0" w:name="_Toc512123454"/>
      <w:r w:rsidRPr="000B7666">
        <w:rPr>
          <w:rFonts w:asciiTheme="minorHAnsi" w:hAnsiTheme="minorHAnsi"/>
          <w:color w:val="auto"/>
          <w:sz w:val="22"/>
          <w:szCs w:val="22"/>
        </w:rPr>
        <w:t>Project Overview</w:t>
      </w:r>
      <w:bookmarkEnd w:id="0"/>
    </w:p>
    <w:p w:rsidR="00D54961" w:rsidRPr="00D3359D" w:rsidRDefault="00D54961" w:rsidP="00D3359D">
      <w:pPr>
        <w:pStyle w:val="Heading1"/>
        <w:spacing w:before="0" w:after="120"/>
        <w:rPr>
          <w:rFonts w:asciiTheme="minorHAnsi" w:hAnsiTheme="minorHAnsi"/>
          <w:b w:val="0"/>
          <w:sz w:val="22"/>
          <w:szCs w:val="22"/>
        </w:rPr>
      </w:pPr>
      <w:r w:rsidRPr="00D3359D">
        <w:rPr>
          <w:rFonts w:asciiTheme="minorHAnsi" w:hAnsiTheme="minorHAnsi"/>
          <w:b w:val="0"/>
          <w:color w:val="auto"/>
          <w:sz w:val="22"/>
          <w:szCs w:val="22"/>
        </w:rPr>
        <w:t xml:space="preserve"> </w:t>
      </w:r>
      <w:r w:rsidRPr="000B7666">
        <w:rPr>
          <w:rFonts w:asciiTheme="minorHAnsi" w:hAnsiTheme="minorHAnsi" w:cs="Arial"/>
          <w:b w:val="0"/>
          <w:color w:val="auto"/>
          <w:sz w:val="22"/>
          <w:szCs w:val="22"/>
          <w:highlight w:val="yellow"/>
        </w:rPr>
        <w:t>The purpose of the EF Data work group is to review existing employment and employment related data currently available and make recommendations regarding new data requirements and needs related to EFM legislation. T</w:t>
      </w:r>
      <w:r w:rsidR="00080B34" w:rsidRPr="000B7666">
        <w:rPr>
          <w:rFonts w:asciiTheme="minorHAnsi" w:hAnsiTheme="minorHAnsi"/>
          <w:b w:val="0"/>
          <w:sz w:val="22"/>
          <w:szCs w:val="22"/>
          <w:highlight w:val="yellow"/>
        </w:rPr>
        <w:t xml:space="preserve"> The purpose of the Employment First (EF) Data work group is to obtain data from stakeholders that is aligned with the tenets of the EF Maine Charge and meets the employment needs of persons with disabilities.</w:t>
      </w:r>
    </w:p>
    <w:tbl>
      <w:tblPr>
        <w:tblStyle w:val="TableGrid"/>
        <w:tblpPr w:leftFromText="180" w:rightFromText="180" w:vertAnchor="text" w:horzAnchor="margin" w:tblpX="-252" w:tblpY="1"/>
        <w:tblW w:w="14958" w:type="dxa"/>
        <w:tblLook w:val="04A0"/>
      </w:tblPr>
      <w:tblGrid>
        <w:gridCol w:w="2517"/>
        <w:gridCol w:w="2361"/>
        <w:gridCol w:w="1743"/>
        <w:gridCol w:w="1947"/>
        <w:gridCol w:w="1530"/>
        <w:gridCol w:w="2970"/>
        <w:gridCol w:w="1890"/>
      </w:tblGrid>
      <w:tr w:rsidR="000B7666" w:rsidRPr="00D3359D" w:rsidTr="000B7666">
        <w:trPr>
          <w:trHeight w:val="309"/>
        </w:trPr>
        <w:tc>
          <w:tcPr>
            <w:tcW w:w="2517" w:type="dxa"/>
          </w:tcPr>
          <w:p w:rsidR="000B7666" w:rsidRPr="00D3359D" w:rsidRDefault="000B7666" w:rsidP="00D3359D">
            <w:pPr>
              <w:jc w:val="both"/>
              <w:rPr>
                <w:rFonts w:cs="Times New Roman"/>
                <w:bCs/>
                <w:color w:val="000000"/>
              </w:rPr>
            </w:pPr>
          </w:p>
        </w:tc>
        <w:tc>
          <w:tcPr>
            <w:tcW w:w="2361" w:type="dxa"/>
          </w:tcPr>
          <w:p w:rsidR="000B7666" w:rsidRPr="00D3359D" w:rsidRDefault="000B7666" w:rsidP="00D3359D">
            <w:pPr>
              <w:pStyle w:val="ListParagraph"/>
              <w:tabs>
                <w:tab w:val="left" w:pos="252"/>
                <w:tab w:val="left" w:pos="379"/>
              </w:tabs>
              <w:ind w:left="0"/>
              <w:rPr>
                <w:rFonts w:asciiTheme="minorHAnsi" w:hAnsiTheme="minorHAnsi"/>
                <w:sz w:val="22"/>
                <w:szCs w:val="22"/>
              </w:rPr>
            </w:pPr>
          </w:p>
        </w:tc>
        <w:tc>
          <w:tcPr>
            <w:tcW w:w="1743" w:type="dxa"/>
          </w:tcPr>
          <w:p w:rsidR="000B7666" w:rsidRPr="00D3359D" w:rsidRDefault="000B7666" w:rsidP="00D3359D">
            <w:pPr>
              <w:widowControl w:val="0"/>
              <w:autoSpaceDE w:val="0"/>
              <w:autoSpaceDN w:val="0"/>
              <w:adjustRightInd w:val="0"/>
              <w:jc w:val="both"/>
              <w:rPr>
                <w:rFonts w:cs="Times New Roman"/>
              </w:rPr>
            </w:pPr>
          </w:p>
        </w:tc>
        <w:tc>
          <w:tcPr>
            <w:tcW w:w="1947" w:type="dxa"/>
          </w:tcPr>
          <w:p w:rsidR="000B7666" w:rsidRPr="00D3359D" w:rsidRDefault="000B7666" w:rsidP="00D3359D">
            <w:pPr>
              <w:widowControl w:val="0"/>
              <w:autoSpaceDE w:val="0"/>
              <w:autoSpaceDN w:val="0"/>
              <w:adjustRightInd w:val="0"/>
              <w:jc w:val="both"/>
              <w:rPr>
                <w:rFonts w:cs="Times New Roman"/>
              </w:rPr>
            </w:pPr>
          </w:p>
        </w:tc>
        <w:tc>
          <w:tcPr>
            <w:tcW w:w="1530" w:type="dxa"/>
          </w:tcPr>
          <w:p w:rsidR="000B7666" w:rsidRPr="00D3359D" w:rsidRDefault="000B7666" w:rsidP="00D3359D">
            <w:pPr>
              <w:widowControl w:val="0"/>
              <w:autoSpaceDE w:val="0"/>
              <w:autoSpaceDN w:val="0"/>
              <w:adjustRightInd w:val="0"/>
              <w:jc w:val="both"/>
              <w:rPr>
                <w:rFonts w:cs="Times New Roman"/>
              </w:rPr>
            </w:pPr>
          </w:p>
        </w:tc>
        <w:tc>
          <w:tcPr>
            <w:tcW w:w="2970" w:type="dxa"/>
          </w:tcPr>
          <w:p w:rsidR="000B7666" w:rsidRPr="00D3359D" w:rsidRDefault="000B7666" w:rsidP="00D3359D">
            <w:pPr>
              <w:widowControl w:val="0"/>
              <w:autoSpaceDE w:val="0"/>
              <w:autoSpaceDN w:val="0"/>
              <w:adjustRightInd w:val="0"/>
              <w:jc w:val="both"/>
              <w:rPr>
                <w:rFonts w:cs="Times New Roman"/>
              </w:rPr>
            </w:pPr>
          </w:p>
        </w:tc>
        <w:tc>
          <w:tcPr>
            <w:tcW w:w="1890" w:type="dxa"/>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rPr>
          <w:trHeight w:val="309"/>
        </w:trPr>
        <w:tc>
          <w:tcPr>
            <w:tcW w:w="2517" w:type="dxa"/>
          </w:tcPr>
          <w:p w:rsidR="000B7666" w:rsidRPr="00D3359D" w:rsidRDefault="000B7666" w:rsidP="00D3359D">
            <w:pPr>
              <w:jc w:val="both"/>
              <w:rPr>
                <w:rFonts w:cs="Times New Roman"/>
                <w:bCs/>
                <w:color w:val="000000"/>
              </w:rPr>
            </w:pPr>
            <w:r w:rsidRPr="00D3359D">
              <w:rPr>
                <w:rFonts w:cs="Times New Roman"/>
                <w:bCs/>
                <w:color w:val="000000"/>
              </w:rPr>
              <w:t> EFM legislation</w:t>
            </w:r>
          </w:p>
        </w:tc>
        <w:tc>
          <w:tcPr>
            <w:tcW w:w="2361" w:type="dxa"/>
          </w:tcPr>
          <w:p w:rsidR="000B7666" w:rsidRDefault="000B7666" w:rsidP="00D3359D">
            <w:pPr>
              <w:pStyle w:val="ListParagraph"/>
              <w:tabs>
                <w:tab w:val="left" w:pos="252"/>
                <w:tab w:val="left" w:pos="379"/>
              </w:tabs>
              <w:ind w:left="0"/>
              <w:rPr>
                <w:rFonts w:asciiTheme="minorHAnsi" w:hAnsiTheme="minorHAnsi"/>
                <w:sz w:val="22"/>
                <w:szCs w:val="22"/>
              </w:rPr>
            </w:pPr>
            <w:r w:rsidRPr="00D3359D">
              <w:rPr>
                <w:rFonts w:asciiTheme="minorHAnsi" w:hAnsiTheme="minorHAnsi"/>
                <w:sz w:val="22"/>
                <w:szCs w:val="22"/>
              </w:rPr>
              <w:t>Scope of Work/deliverables as Identified in charter</w:t>
            </w:r>
            <w:r>
              <w:rPr>
                <w:rFonts w:asciiTheme="minorHAnsi" w:hAnsiTheme="minorHAnsi"/>
                <w:sz w:val="22"/>
                <w:szCs w:val="22"/>
              </w:rPr>
              <w:t>/</w:t>
            </w:r>
          </w:p>
          <w:p w:rsidR="000B7666" w:rsidRPr="000B7666" w:rsidRDefault="000B7666" w:rsidP="00D3359D">
            <w:pPr>
              <w:pStyle w:val="ListParagraph"/>
              <w:tabs>
                <w:tab w:val="left" w:pos="252"/>
                <w:tab w:val="left" w:pos="379"/>
              </w:tabs>
              <w:ind w:left="0"/>
              <w:rPr>
                <w:rFonts w:asciiTheme="minorHAnsi" w:hAnsiTheme="minorHAnsi"/>
                <w:sz w:val="22"/>
                <w:szCs w:val="22"/>
              </w:rPr>
            </w:pPr>
            <w:r w:rsidRPr="000B7666">
              <w:rPr>
                <w:rFonts w:asciiTheme="minorHAnsi" w:hAnsiTheme="minorHAnsi"/>
                <w:sz w:val="22"/>
                <w:szCs w:val="22"/>
                <w:highlight w:val="magenta"/>
              </w:rPr>
              <w:t>as adopted by workgroup</w:t>
            </w:r>
          </w:p>
        </w:tc>
        <w:tc>
          <w:tcPr>
            <w:tcW w:w="1743" w:type="dxa"/>
          </w:tcPr>
          <w:p w:rsidR="000B7666" w:rsidRPr="00D3359D" w:rsidRDefault="000B7666" w:rsidP="00D3359D">
            <w:pPr>
              <w:widowControl w:val="0"/>
              <w:autoSpaceDE w:val="0"/>
              <w:autoSpaceDN w:val="0"/>
              <w:adjustRightInd w:val="0"/>
              <w:jc w:val="both"/>
              <w:rPr>
                <w:rFonts w:cs="Times New Roman"/>
              </w:rPr>
            </w:pPr>
          </w:p>
        </w:tc>
        <w:tc>
          <w:tcPr>
            <w:tcW w:w="1947" w:type="dxa"/>
            <w:shd w:val="clear" w:color="auto" w:fill="auto"/>
          </w:tcPr>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In scope </w:t>
            </w:r>
          </w:p>
        </w:tc>
        <w:tc>
          <w:tcPr>
            <w:tcW w:w="1530" w:type="dxa"/>
            <w:shd w:val="clear" w:color="auto" w:fill="auto"/>
          </w:tcPr>
          <w:p w:rsidR="000B7666" w:rsidRPr="00D3359D" w:rsidRDefault="000B7666" w:rsidP="00D3359D">
            <w:pPr>
              <w:widowControl w:val="0"/>
              <w:autoSpaceDE w:val="0"/>
              <w:autoSpaceDN w:val="0"/>
              <w:adjustRightInd w:val="0"/>
              <w:jc w:val="both"/>
              <w:rPr>
                <w:rFonts w:cs="Times New Roman"/>
              </w:rPr>
            </w:pPr>
            <w:r w:rsidRPr="00D3359D">
              <w:rPr>
                <w:rFonts w:cs="Times New Roman"/>
              </w:rPr>
              <w:t>Out of scope</w:t>
            </w:r>
          </w:p>
        </w:tc>
        <w:tc>
          <w:tcPr>
            <w:tcW w:w="2970" w:type="dxa"/>
            <w:shd w:val="clear" w:color="auto" w:fill="auto"/>
          </w:tcPr>
          <w:p w:rsidR="000B7666" w:rsidRPr="000B7666" w:rsidRDefault="000B7666" w:rsidP="00D3359D">
            <w:pPr>
              <w:widowControl w:val="0"/>
              <w:autoSpaceDE w:val="0"/>
              <w:autoSpaceDN w:val="0"/>
              <w:adjustRightInd w:val="0"/>
              <w:jc w:val="both"/>
              <w:rPr>
                <w:rFonts w:cs="Times New Roman"/>
                <w:highlight w:val="magenta"/>
              </w:rPr>
            </w:pPr>
            <w:r w:rsidRPr="000B7666">
              <w:rPr>
                <w:rFonts w:cs="Times New Roman"/>
                <w:highlight w:val="magenta"/>
              </w:rPr>
              <w:t>Final Deliverables  (Oct16)</w:t>
            </w:r>
          </w:p>
        </w:tc>
        <w:tc>
          <w:tcPr>
            <w:tcW w:w="1890" w:type="dxa"/>
            <w:shd w:val="clear" w:color="auto" w:fill="auto"/>
          </w:tcPr>
          <w:p w:rsidR="000B7666" w:rsidRPr="000B7666" w:rsidRDefault="000B7666" w:rsidP="00D3359D">
            <w:pPr>
              <w:widowControl w:val="0"/>
              <w:autoSpaceDE w:val="0"/>
              <w:autoSpaceDN w:val="0"/>
              <w:adjustRightInd w:val="0"/>
              <w:jc w:val="both"/>
              <w:rPr>
                <w:rFonts w:cs="Times New Roman"/>
                <w:highlight w:val="magenta"/>
              </w:rPr>
            </w:pPr>
            <w:r w:rsidRPr="000B7666">
              <w:rPr>
                <w:rFonts w:cs="Times New Roman"/>
                <w:highlight w:val="magenta"/>
              </w:rPr>
              <w:t xml:space="preserve">Milestones: deliverables </w:t>
            </w:r>
          </w:p>
          <w:p w:rsidR="000B7666" w:rsidRPr="000B7666" w:rsidRDefault="000B7666" w:rsidP="00D3359D">
            <w:pPr>
              <w:widowControl w:val="0"/>
              <w:autoSpaceDE w:val="0"/>
              <w:autoSpaceDN w:val="0"/>
              <w:adjustRightInd w:val="0"/>
              <w:jc w:val="both"/>
              <w:rPr>
                <w:rFonts w:cs="Times New Roman"/>
                <w:highlight w:val="magenta"/>
              </w:rPr>
            </w:pPr>
            <w:r w:rsidRPr="000B7666">
              <w:rPr>
                <w:rFonts w:cs="Times New Roman"/>
                <w:highlight w:val="magenta"/>
              </w:rPr>
              <w:t>(Sept14, Sept15)</w:t>
            </w:r>
          </w:p>
        </w:tc>
      </w:tr>
      <w:tr w:rsidR="000B7666" w:rsidRPr="00D3359D" w:rsidTr="000B7666">
        <w:trPr>
          <w:trHeight w:val="926"/>
        </w:trPr>
        <w:tc>
          <w:tcPr>
            <w:tcW w:w="2517" w:type="dxa"/>
            <w:tcBorders>
              <w:bottom w:val="single" w:sz="4" w:space="0" w:color="auto"/>
            </w:tcBorders>
          </w:tcPr>
          <w:p w:rsidR="000B7666" w:rsidRPr="00D3359D" w:rsidRDefault="000B7666" w:rsidP="00D3359D">
            <w:pPr>
              <w:jc w:val="both"/>
              <w:rPr>
                <w:rFonts w:cs="Times New Roman"/>
                <w:bCs/>
                <w:color w:val="000000"/>
              </w:rPr>
            </w:pPr>
            <w:r w:rsidRPr="00D3359D">
              <w:rPr>
                <w:rStyle w:val="Strong"/>
                <w:b w:val="0"/>
              </w:rPr>
              <w:t xml:space="preserve">1. Employment as core component of services &amp; supports.  </w:t>
            </w:r>
            <w:r w:rsidRPr="00D3359D">
              <w:t xml:space="preserve"> In carrying out its duties to provide services &amp; supports to persons w/ disabilities, a state agency shall include as a core component of its services &amp; supports the opportunity for persons w/ disabilities to acquire integrated community-based employment or customized employment.</w:t>
            </w:r>
          </w:p>
        </w:tc>
        <w:tc>
          <w:tcPr>
            <w:tcW w:w="2361" w:type="dxa"/>
            <w:tcBorders>
              <w:bottom w:val="single" w:sz="4" w:space="0" w:color="auto"/>
            </w:tcBorders>
          </w:tcPr>
          <w:p w:rsidR="000B7666" w:rsidRPr="00D3359D" w:rsidRDefault="000B7666" w:rsidP="00D3359D">
            <w:pPr>
              <w:pStyle w:val="ListParagraph"/>
              <w:numPr>
                <w:ilvl w:val="0"/>
                <w:numId w:val="21"/>
              </w:numPr>
              <w:tabs>
                <w:tab w:val="left" w:pos="252"/>
                <w:tab w:val="left" w:pos="379"/>
              </w:tabs>
              <w:contextualSpacing w:val="0"/>
              <w:rPr>
                <w:rFonts w:asciiTheme="minorHAnsi" w:hAnsiTheme="minorHAnsi"/>
                <w:sz w:val="22"/>
                <w:szCs w:val="22"/>
              </w:rPr>
            </w:pPr>
            <w:r w:rsidRPr="00D3359D">
              <w:rPr>
                <w:rFonts w:asciiTheme="minorHAnsi" w:hAnsiTheme="minorHAnsi"/>
                <w:sz w:val="22"/>
                <w:szCs w:val="22"/>
              </w:rPr>
              <w:t>Evaluate current available data and systems utilized related to employment outcomes)</w:t>
            </w:r>
          </w:p>
        </w:tc>
        <w:tc>
          <w:tcPr>
            <w:tcW w:w="1743"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Who are we talking about? </w:t>
            </w:r>
          </w:p>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What tells the story of the path to employment? </w:t>
            </w:r>
          </w:p>
        </w:tc>
        <w:tc>
          <w:tcPr>
            <w:tcW w:w="1947" w:type="dxa"/>
            <w:shd w:val="clear" w:color="auto" w:fill="E5DFEC" w:themeFill="accent4" w:themeFillTint="33"/>
          </w:tcPr>
          <w:p w:rsidR="000B7666" w:rsidRPr="00D3359D" w:rsidRDefault="000B7666" w:rsidP="00D3359D">
            <w:pPr>
              <w:widowControl w:val="0"/>
              <w:autoSpaceDE w:val="0"/>
              <w:autoSpaceDN w:val="0"/>
              <w:adjustRightInd w:val="0"/>
              <w:rPr>
                <w:rFonts w:cs="Times New Roman"/>
              </w:rPr>
            </w:pPr>
            <w:r>
              <w:rPr>
                <w:rFonts w:cs="Times New Roman"/>
              </w:rPr>
              <w:t xml:space="preserve">What info </w:t>
            </w:r>
            <w:r w:rsidRPr="00D3359D">
              <w:rPr>
                <w:rFonts w:cs="Times New Roman"/>
              </w:rPr>
              <w:t>is available?</w:t>
            </w:r>
          </w:p>
          <w:p w:rsidR="000B7666" w:rsidRPr="00D3359D" w:rsidRDefault="000B7666" w:rsidP="00D3359D">
            <w:pPr>
              <w:widowControl w:val="0"/>
              <w:autoSpaceDE w:val="0"/>
              <w:autoSpaceDN w:val="0"/>
              <w:adjustRightInd w:val="0"/>
              <w:rPr>
                <w:rFonts w:cs="Times New Roman"/>
              </w:rPr>
            </w:pPr>
            <w:r w:rsidRPr="00D3359D">
              <w:rPr>
                <w:rFonts w:cs="Times New Roman"/>
              </w:rPr>
              <w:t xml:space="preserve">Hours worked </w:t>
            </w:r>
          </w:p>
          <w:p w:rsidR="000B7666" w:rsidRPr="00D3359D" w:rsidRDefault="000B7666" w:rsidP="00D3359D">
            <w:pPr>
              <w:widowControl w:val="0"/>
              <w:autoSpaceDE w:val="0"/>
              <w:autoSpaceDN w:val="0"/>
              <w:adjustRightInd w:val="0"/>
              <w:rPr>
                <w:rFonts w:cs="Times New Roman"/>
              </w:rPr>
            </w:pPr>
            <w:r w:rsidRPr="00D3359D">
              <w:rPr>
                <w:rFonts w:cs="Times New Roman"/>
              </w:rPr>
              <w:t>Rate of pay</w:t>
            </w:r>
          </w:p>
          <w:p w:rsidR="000B7666" w:rsidRPr="00D3359D" w:rsidRDefault="000B7666" w:rsidP="00D3359D">
            <w:pPr>
              <w:widowControl w:val="0"/>
              <w:autoSpaceDE w:val="0"/>
              <w:autoSpaceDN w:val="0"/>
              <w:adjustRightInd w:val="0"/>
              <w:rPr>
                <w:rFonts w:cs="Times New Roman"/>
              </w:rPr>
            </w:pPr>
            <w:r w:rsidRPr="00D3359D">
              <w:rPr>
                <w:rFonts w:cs="Times New Roman"/>
              </w:rPr>
              <w:t xml:space="preserve">Type of job </w:t>
            </w:r>
          </w:p>
          <w:p w:rsidR="000B7666" w:rsidRPr="00D3359D" w:rsidRDefault="000B7666" w:rsidP="00D3359D">
            <w:pPr>
              <w:widowControl w:val="0"/>
              <w:autoSpaceDE w:val="0"/>
              <w:autoSpaceDN w:val="0"/>
              <w:adjustRightInd w:val="0"/>
              <w:rPr>
                <w:rFonts w:cs="Times New Roman"/>
              </w:rPr>
            </w:pPr>
            <w:proofErr w:type="gramStart"/>
            <w:r>
              <w:rPr>
                <w:rFonts w:cs="Times New Roman"/>
              </w:rPr>
              <w:t>after</w:t>
            </w:r>
            <w:proofErr w:type="gramEnd"/>
            <w:r>
              <w:rPr>
                <w:rFonts w:cs="Times New Roman"/>
              </w:rPr>
              <w:t xml:space="preserve"> grad?</w:t>
            </w:r>
          </w:p>
          <w:p w:rsidR="000B7666" w:rsidRPr="00D3359D" w:rsidRDefault="000B7666" w:rsidP="00D3359D">
            <w:pPr>
              <w:pStyle w:val="Heading2"/>
              <w:numPr>
                <w:ilvl w:val="0"/>
                <w:numId w:val="0"/>
              </w:numPr>
              <w:spacing w:before="0"/>
              <w:outlineLvl w:val="1"/>
              <w:rPr>
                <w:rFonts w:asciiTheme="minorHAnsi" w:hAnsiTheme="minorHAnsi"/>
                <w:b w:val="0"/>
                <w:color w:val="auto"/>
                <w:sz w:val="22"/>
                <w:szCs w:val="22"/>
              </w:rPr>
            </w:pPr>
            <w:r>
              <w:rPr>
                <w:rFonts w:asciiTheme="minorHAnsi" w:hAnsiTheme="minorHAnsi"/>
                <w:b w:val="0"/>
                <w:color w:val="auto"/>
                <w:sz w:val="22"/>
                <w:szCs w:val="22"/>
              </w:rPr>
              <w:t xml:space="preserve">Gather &amp; </w:t>
            </w:r>
            <w:r w:rsidRPr="00D3359D">
              <w:rPr>
                <w:rFonts w:asciiTheme="minorHAnsi" w:hAnsiTheme="minorHAnsi"/>
                <w:b w:val="0"/>
                <w:color w:val="auto"/>
                <w:sz w:val="22"/>
                <w:szCs w:val="22"/>
              </w:rPr>
              <w:t xml:space="preserve">review existing data from </w:t>
            </w:r>
            <w:proofErr w:type="gramStart"/>
            <w:r w:rsidRPr="00D3359D">
              <w:rPr>
                <w:rFonts w:asciiTheme="minorHAnsi" w:hAnsiTheme="minorHAnsi"/>
                <w:b w:val="0"/>
                <w:color w:val="auto"/>
                <w:sz w:val="22"/>
                <w:szCs w:val="22"/>
              </w:rPr>
              <w:t xml:space="preserve">stakeholders </w:t>
            </w:r>
            <w:r>
              <w:rPr>
                <w:rFonts w:asciiTheme="minorHAnsi" w:hAnsiTheme="minorHAnsi"/>
                <w:b w:val="0"/>
                <w:color w:val="auto"/>
                <w:sz w:val="22"/>
                <w:szCs w:val="22"/>
              </w:rPr>
              <w:t xml:space="preserve"> competitive</w:t>
            </w:r>
            <w:proofErr w:type="gramEnd"/>
            <w:r>
              <w:rPr>
                <w:rFonts w:asciiTheme="minorHAnsi" w:hAnsiTheme="minorHAnsi"/>
                <w:b w:val="0"/>
                <w:color w:val="auto"/>
                <w:sz w:val="22"/>
                <w:szCs w:val="22"/>
              </w:rPr>
              <w:t xml:space="preserve"> &amp; </w:t>
            </w:r>
            <w:r w:rsidRPr="00D3359D">
              <w:rPr>
                <w:rFonts w:asciiTheme="minorHAnsi" w:hAnsiTheme="minorHAnsi"/>
                <w:b w:val="0"/>
                <w:color w:val="auto"/>
                <w:sz w:val="22"/>
                <w:szCs w:val="22"/>
              </w:rPr>
              <w:t>customized employment.</w:t>
            </w:r>
          </w:p>
          <w:p w:rsidR="000B7666" w:rsidRPr="00D3359D" w:rsidRDefault="000B7666" w:rsidP="00D3359D">
            <w:pPr>
              <w:pStyle w:val="Heading2"/>
              <w:numPr>
                <w:ilvl w:val="0"/>
                <w:numId w:val="0"/>
              </w:numPr>
              <w:spacing w:before="0"/>
              <w:outlineLvl w:val="1"/>
              <w:rPr>
                <w:rFonts w:asciiTheme="minorHAnsi" w:hAnsiTheme="minorHAnsi"/>
                <w:b w:val="0"/>
                <w:color w:val="auto"/>
                <w:sz w:val="22"/>
                <w:szCs w:val="22"/>
              </w:rPr>
            </w:pPr>
            <w:r w:rsidRPr="00D3359D">
              <w:rPr>
                <w:rFonts w:asciiTheme="minorHAnsi" w:hAnsiTheme="minorHAnsi"/>
                <w:b w:val="0"/>
                <w:color w:val="auto"/>
                <w:sz w:val="22"/>
                <w:szCs w:val="22"/>
              </w:rPr>
              <w:t>Determine if the data obtained across stakeholder groups is uniform.</w:t>
            </w:r>
          </w:p>
          <w:p w:rsidR="000B7666" w:rsidRPr="00D3359D" w:rsidRDefault="000B7666" w:rsidP="00D3359D">
            <w:pPr>
              <w:pStyle w:val="Heading2"/>
              <w:numPr>
                <w:ilvl w:val="0"/>
                <w:numId w:val="0"/>
              </w:numPr>
              <w:spacing w:before="0"/>
              <w:outlineLvl w:val="1"/>
              <w:rPr>
                <w:rFonts w:asciiTheme="minorHAnsi" w:hAnsiTheme="minorHAnsi"/>
                <w:b w:val="0"/>
                <w:color w:val="auto"/>
                <w:sz w:val="22"/>
                <w:szCs w:val="22"/>
              </w:rPr>
            </w:pPr>
            <w:r w:rsidRPr="00D3359D">
              <w:rPr>
                <w:rFonts w:asciiTheme="minorHAnsi" w:hAnsiTheme="minorHAnsi"/>
                <w:b w:val="0"/>
                <w:color w:val="auto"/>
                <w:sz w:val="22"/>
                <w:szCs w:val="22"/>
              </w:rPr>
              <w:t xml:space="preserve">Determine from the data employment needs and resource development to include </w:t>
            </w:r>
            <w:r>
              <w:rPr>
                <w:rFonts w:asciiTheme="minorHAnsi" w:hAnsiTheme="minorHAnsi"/>
                <w:b w:val="0"/>
                <w:color w:val="auto"/>
                <w:sz w:val="22"/>
                <w:szCs w:val="22"/>
              </w:rPr>
              <w:t xml:space="preserve">policy that enables persons w/ </w:t>
            </w:r>
            <w:r w:rsidRPr="00D3359D">
              <w:rPr>
                <w:rFonts w:asciiTheme="minorHAnsi" w:hAnsiTheme="minorHAnsi"/>
                <w:b w:val="0"/>
                <w:color w:val="auto"/>
                <w:sz w:val="22"/>
                <w:szCs w:val="22"/>
              </w:rPr>
              <w:t>disabilities to receiv</w:t>
            </w:r>
            <w:r>
              <w:rPr>
                <w:rFonts w:asciiTheme="minorHAnsi" w:hAnsiTheme="minorHAnsi"/>
                <w:b w:val="0"/>
                <w:color w:val="auto"/>
                <w:sz w:val="22"/>
                <w:szCs w:val="22"/>
              </w:rPr>
              <w:t>e employment services as a 1st &amp;</w:t>
            </w:r>
            <w:r w:rsidRPr="00D3359D">
              <w:rPr>
                <w:rFonts w:asciiTheme="minorHAnsi" w:hAnsiTheme="minorHAnsi"/>
                <w:b w:val="0"/>
                <w:color w:val="auto"/>
                <w:sz w:val="22"/>
                <w:szCs w:val="22"/>
              </w:rPr>
              <w:t xml:space="preserve"> preferred option in service delivery.</w:t>
            </w:r>
          </w:p>
          <w:p w:rsidR="000B7666" w:rsidRPr="00D3359D" w:rsidRDefault="000B7666" w:rsidP="00D3359D">
            <w:pPr>
              <w:pStyle w:val="Heading2"/>
              <w:numPr>
                <w:ilvl w:val="0"/>
                <w:numId w:val="0"/>
              </w:numPr>
              <w:spacing w:before="0"/>
              <w:outlineLvl w:val="1"/>
              <w:rPr>
                <w:rFonts w:asciiTheme="minorHAnsi" w:hAnsiTheme="minorHAnsi"/>
                <w:b w:val="0"/>
                <w:color w:val="auto"/>
                <w:sz w:val="22"/>
                <w:szCs w:val="22"/>
              </w:rPr>
            </w:pPr>
            <w:r w:rsidRPr="00D3359D">
              <w:rPr>
                <w:rFonts w:asciiTheme="minorHAnsi" w:hAnsiTheme="minorHAnsi"/>
                <w:b w:val="0"/>
                <w:color w:val="auto"/>
                <w:sz w:val="22"/>
                <w:szCs w:val="22"/>
              </w:rPr>
              <w:t xml:space="preserve">Determine from the data if employment services are being offered as an option and delivered as a preferred service to persons with disabilities served by and contracting with state agencies.  </w:t>
            </w:r>
          </w:p>
          <w:p w:rsidR="000B7666" w:rsidRPr="00D3359D" w:rsidRDefault="000B7666" w:rsidP="00D3359D">
            <w:pPr>
              <w:widowControl w:val="0"/>
              <w:autoSpaceDE w:val="0"/>
              <w:autoSpaceDN w:val="0"/>
              <w:adjustRightInd w:val="0"/>
              <w:rPr>
                <w:rFonts w:cs="Times New Roman"/>
              </w:rPr>
            </w:pPr>
          </w:p>
        </w:tc>
        <w:tc>
          <w:tcPr>
            <w:tcW w:w="153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Legislation </w:t>
            </w:r>
          </w:p>
          <w:p w:rsidR="000B7666" w:rsidRPr="00D3359D" w:rsidRDefault="000B7666" w:rsidP="00D3359D">
            <w:pPr>
              <w:widowControl w:val="0"/>
              <w:autoSpaceDE w:val="0"/>
              <w:autoSpaceDN w:val="0"/>
              <w:adjustRightInd w:val="0"/>
              <w:jc w:val="both"/>
              <w:rPr>
                <w:rFonts w:cs="Times New Roman"/>
              </w:rPr>
            </w:pPr>
            <w:r w:rsidRPr="00D3359D">
              <w:rPr>
                <w:rFonts w:cs="Times New Roman"/>
              </w:rPr>
              <w:t>Program review</w:t>
            </w:r>
          </w:p>
          <w:p w:rsidR="000B7666" w:rsidRPr="00D3359D" w:rsidRDefault="000B7666" w:rsidP="00D3359D">
            <w:r w:rsidRPr="00D3359D">
              <w:t>Developing and implementing new data points to assess employment outcomes.</w:t>
            </w:r>
          </w:p>
          <w:p w:rsidR="000B7666" w:rsidRPr="00D3359D" w:rsidRDefault="000B7666" w:rsidP="00D3359D">
            <w:r w:rsidRPr="00D3359D">
              <w:t>Obtaining data for other EF work groups.</w:t>
            </w:r>
          </w:p>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E5DFEC" w:themeFill="accent4" w:themeFillTint="33"/>
          </w:tcPr>
          <w:p w:rsidR="000B7666" w:rsidRPr="00D3359D" w:rsidRDefault="000B7666" w:rsidP="00D3359D">
            <w:pPr>
              <w:numPr>
                <w:ilvl w:val="12"/>
                <w:numId w:val="0"/>
              </w:numPr>
              <w:spacing w:after="120"/>
              <w:ind w:left="360" w:hanging="360"/>
              <w:jc w:val="both"/>
            </w:pPr>
            <w:r w:rsidRPr="00D3359D">
              <w:t>Deliverable 1:  Obtain data that will clearly define whether or not integrated, customized employment is in fact being offered as a first and preferred option.</w:t>
            </w:r>
          </w:p>
          <w:p w:rsidR="000B7666" w:rsidRPr="00D3359D" w:rsidRDefault="000B7666" w:rsidP="00D3359D">
            <w:pPr>
              <w:numPr>
                <w:ilvl w:val="12"/>
                <w:numId w:val="0"/>
              </w:numPr>
              <w:spacing w:after="120"/>
              <w:ind w:left="360" w:hanging="360"/>
              <w:jc w:val="both"/>
            </w:pPr>
            <w:r w:rsidRPr="00D3359D">
              <w:t>Deliverable 2:  Obtain data from existing data bases that will demonstrate the need for employment services driven by consumer input.</w:t>
            </w:r>
          </w:p>
          <w:p w:rsidR="000B7666" w:rsidRPr="00D3359D" w:rsidRDefault="000B7666" w:rsidP="00D3359D">
            <w:pPr>
              <w:numPr>
                <w:ilvl w:val="12"/>
                <w:numId w:val="0"/>
              </w:numPr>
              <w:spacing w:after="120"/>
              <w:ind w:left="360" w:hanging="360"/>
              <w:jc w:val="both"/>
            </w:pPr>
            <w:r w:rsidRPr="00D3359D">
              <w:t>Deliverable 3:  Obtain data from existing data bases that reflect a uniform approach to delivering employment services as a first and preferred option in service delivery.</w:t>
            </w:r>
          </w:p>
          <w:p w:rsidR="000B7666" w:rsidRPr="00D3359D" w:rsidRDefault="000B7666" w:rsidP="00D3359D">
            <w:pPr>
              <w:numPr>
                <w:ilvl w:val="12"/>
                <w:numId w:val="0"/>
              </w:numPr>
              <w:spacing w:after="120"/>
              <w:ind w:left="360" w:hanging="360"/>
              <w:jc w:val="both"/>
            </w:pPr>
            <w:r w:rsidRPr="00D3359D">
              <w:t>Deliverable 4:  Obtain data from existing data bases that demonstrate the outcome of employment achieved by persons with disabilities.</w:t>
            </w:r>
          </w:p>
          <w:p w:rsidR="000B7666" w:rsidRPr="00D3359D" w:rsidRDefault="000B7666" w:rsidP="00D3359D">
            <w:pPr>
              <w:numPr>
                <w:ilvl w:val="12"/>
                <w:numId w:val="0"/>
              </w:numPr>
              <w:spacing w:after="120"/>
              <w:ind w:left="360" w:hanging="360"/>
              <w:jc w:val="both"/>
            </w:pPr>
            <w:r w:rsidRPr="00D3359D">
              <w:t>Deliverable 5:  Determine data needs from the other EF work groups that support the implementation of the EF Act.</w:t>
            </w:r>
          </w:p>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Identify/ describe  current systems</w:t>
            </w:r>
          </w:p>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Identify what’s missing? </w:t>
            </w:r>
          </w:p>
          <w:p w:rsidR="000B7666" w:rsidRPr="00D3359D" w:rsidRDefault="000B7666" w:rsidP="00D3359D">
            <w:pPr>
              <w:widowControl w:val="0"/>
              <w:autoSpaceDE w:val="0"/>
              <w:autoSpaceDN w:val="0"/>
              <w:adjustRightInd w:val="0"/>
              <w:jc w:val="both"/>
              <w:rPr>
                <w:rFonts w:cs="Times New Roman"/>
              </w:rPr>
            </w:pPr>
          </w:p>
        </w:tc>
      </w:tr>
      <w:tr w:rsidR="000B7666" w:rsidRPr="00D3359D" w:rsidTr="000B7666">
        <w:trPr>
          <w:trHeight w:val="79"/>
        </w:trPr>
        <w:tc>
          <w:tcPr>
            <w:tcW w:w="251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2361" w:type="dxa"/>
            <w:tcBorders>
              <w:top w:val="nil"/>
              <w:bottom w:val="nil"/>
            </w:tcBorders>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743" w:type="dxa"/>
            <w:shd w:val="clear" w:color="auto" w:fill="D9D9D9" w:themeFill="background1" w:themeFillShade="D9"/>
          </w:tcPr>
          <w:p w:rsidR="000B7666" w:rsidRPr="00D3359D" w:rsidRDefault="000B7666" w:rsidP="00D3359D">
            <w:pPr>
              <w:rPr>
                <w:rFonts w:cs="Times New Roman"/>
              </w:rPr>
            </w:pPr>
          </w:p>
        </w:tc>
        <w:tc>
          <w:tcPr>
            <w:tcW w:w="1947" w:type="dxa"/>
            <w:shd w:val="clear" w:color="auto" w:fill="D9D9D9" w:themeFill="background1" w:themeFillShade="D9"/>
          </w:tcPr>
          <w:p w:rsidR="000B7666" w:rsidRPr="00D3359D" w:rsidRDefault="000B7666" w:rsidP="00D3359D">
            <w:pPr>
              <w:rPr>
                <w:rFonts w:cs="Times New Roman"/>
              </w:rPr>
            </w:pPr>
          </w:p>
        </w:tc>
        <w:tc>
          <w:tcPr>
            <w:tcW w:w="1530" w:type="dxa"/>
            <w:shd w:val="clear" w:color="auto" w:fill="D9D9D9" w:themeFill="background1" w:themeFillShade="D9"/>
          </w:tcPr>
          <w:p w:rsidR="000B7666" w:rsidRPr="00D3359D" w:rsidRDefault="000B7666" w:rsidP="00D3359D">
            <w:pPr>
              <w:rPr>
                <w:rFonts w:cs="Times New Roman"/>
              </w:rPr>
            </w:pPr>
          </w:p>
        </w:tc>
        <w:tc>
          <w:tcPr>
            <w:tcW w:w="297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rPr>
          <w:trHeight w:val="350"/>
        </w:trPr>
        <w:tc>
          <w:tcPr>
            <w:tcW w:w="2517" w:type="dxa"/>
            <w:tcBorders>
              <w:top w:val="single" w:sz="4" w:space="0" w:color="auto"/>
              <w:bottom w:val="single" w:sz="4" w:space="0" w:color="auto"/>
            </w:tcBorders>
          </w:tcPr>
          <w:p w:rsidR="000B7666" w:rsidRPr="00D3359D" w:rsidRDefault="000B7666" w:rsidP="00D3359D">
            <w:pPr>
              <w:widowControl w:val="0"/>
              <w:autoSpaceDE w:val="0"/>
              <w:autoSpaceDN w:val="0"/>
              <w:adjustRightInd w:val="0"/>
              <w:rPr>
                <w:rStyle w:val="ListParagraphChar"/>
                <w:rFonts w:asciiTheme="minorHAnsi" w:eastAsiaTheme="minorEastAsia" w:hAnsiTheme="minorHAnsi"/>
                <w:sz w:val="22"/>
                <w:szCs w:val="22"/>
              </w:rPr>
            </w:pPr>
            <w:r w:rsidRPr="00D3359D">
              <w:rPr>
                <w:rStyle w:val="ListParagraphChar"/>
                <w:rFonts w:asciiTheme="minorHAnsi" w:eastAsiaTheme="minorEastAsia" w:hAnsiTheme="minorHAnsi"/>
                <w:sz w:val="22"/>
                <w:szCs w:val="22"/>
              </w:rPr>
              <w:t xml:space="preserve">A.  When entering into contracts w/ providers of services to persons w/ disabilities, a state agency shall include provisions re facilitating integrated community-based or customized </w:t>
            </w:r>
            <w:proofErr w:type="spellStart"/>
            <w:r w:rsidRPr="00D3359D">
              <w:rPr>
                <w:rStyle w:val="ListParagraphChar"/>
                <w:rFonts w:asciiTheme="minorHAnsi" w:eastAsiaTheme="minorEastAsia" w:hAnsiTheme="minorHAnsi"/>
                <w:sz w:val="22"/>
                <w:szCs w:val="22"/>
              </w:rPr>
              <w:t>emp</w:t>
            </w:r>
            <w:proofErr w:type="spellEnd"/>
            <w:r w:rsidRPr="00D3359D">
              <w:rPr>
                <w:rStyle w:val="ListParagraphChar"/>
                <w:rFonts w:asciiTheme="minorHAnsi" w:eastAsiaTheme="minorEastAsia" w:hAnsiTheme="minorHAnsi"/>
                <w:sz w:val="22"/>
                <w:szCs w:val="22"/>
              </w:rPr>
              <w:t xml:space="preserve"> &amp; ensuring measurable outcomes.</w:t>
            </w:r>
          </w:p>
        </w:tc>
        <w:tc>
          <w:tcPr>
            <w:tcW w:w="2361" w:type="dxa"/>
            <w:tcBorders>
              <w:top w:val="single" w:sz="4" w:space="0" w:color="auto"/>
              <w:bottom w:val="single" w:sz="4" w:space="0" w:color="auto"/>
            </w:tcBorders>
            <w:shd w:val="clear" w:color="auto" w:fill="F2F2F2" w:themeFill="background1" w:themeFillShade="F2"/>
          </w:tcPr>
          <w:p w:rsidR="000B7666" w:rsidRPr="00D3359D" w:rsidRDefault="000B7666" w:rsidP="00D3359D">
            <w:pPr>
              <w:pStyle w:val="ListParagraph"/>
              <w:tabs>
                <w:tab w:val="left" w:pos="252"/>
                <w:tab w:val="left" w:pos="379"/>
              </w:tabs>
              <w:contextualSpacing w:val="0"/>
              <w:rPr>
                <w:rFonts w:asciiTheme="minorHAnsi" w:hAnsiTheme="minorHAnsi"/>
                <w:sz w:val="22"/>
                <w:szCs w:val="22"/>
              </w:rPr>
            </w:pPr>
          </w:p>
        </w:tc>
        <w:tc>
          <w:tcPr>
            <w:tcW w:w="1743"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947"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530"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c>
          <w:tcPr>
            <w:tcW w:w="251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r w:rsidRPr="00D3359D">
              <w:t xml:space="preserve"> </w:t>
            </w:r>
          </w:p>
        </w:tc>
        <w:tc>
          <w:tcPr>
            <w:tcW w:w="2361" w:type="dxa"/>
            <w:tcBorders>
              <w:top w:val="nil"/>
              <w:bottom w:val="nil"/>
            </w:tcBorders>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743"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94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53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c>
          <w:tcPr>
            <w:tcW w:w="2517" w:type="dxa"/>
            <w:tcBorders>
              <w:top w:val="single" w:sz="4" w:space="0" w:color="auto"/>
            </w:tcBorders>
          </w:tcPr>
          <w:p w:rsidR="000B7666" w:rsidRPr="00D3359D" w:rsidRDefault="000B7666" w:rsidP="00D3359D">
            <w:pPr>
              <w:widowControl w:val="0"/>
              <w:autoSpaceDE w:val="0"/>
              <w:autoSpaceDN w:val="0"/>
              <w:adjustRightInd w:val="0"/>
              <w:rPr>
                <w:rStyle w:val="ListParagraphChar"/>
                <w:rFonts w:asciiTheme="minorHAnsi" w:eastAsiaTheme="minorEastAsia" w:hAnsiTheme="minorHAnsi"/>
                <w:sz w:val="22"/>
                <w:szCs w:val="22"/>
              </w:rPr>
            </w:pPr>
            <w:r w:rsidRPr="00D3359D">
              <w:rPr>
                <w:rStyle w:val="ListParagraphChar"/>
                <w:rFonts w:asciiTheme="minorHAnsi" w:eastAsiaTheme="minorEastAsia" w:hAnsiTheme="minorHAnsi"/>
                <w:sz w:val="22"/>
                <w:szCs w:val="22"/>
              </w:rPr>
              <w:t>B. State agencies shall incorporate standards for integrated community based employment &amp; customized employment into processes for program monitoring &amp; quality assurance.</w:t>
            </w:r>
          </w:p>
        </w:tc>
        <w:tc>
          <w:tcPr>
            <w:tcW w:w="2361" w:type="dxa"/>
            <w:tcBorders>
              <w:top w:val="single" w:sz="4" w:space="0" w:color="auto"/>
            </w:tcBorders>
            <w:shd w:val="clear" w:color="auto" w:fill="F2F2F2" w:themeFill="background1" w:themeFillShade="F2"/>
          </w:tcPr>
          <w:p w:rsidR="000B7666" w:rsidRPr="00D3359D" w:rsidRDefault="000B7666" w:rsidP="00D3359D">
            <w:pPr>
              <w:pStyle w:val="ListParagraph"/>
              <w:tabs>
                <w:tab w:val="left" w:pos="252"/>
                <w:tab w:val="left" w:pos="379"/>
              </w:tabs>
              <w:contextualSpacing w:val="0"/>
              <w:rPr>
                <w:rFonts w:asciiTheme="minorHAnsi" w:hAnsiTheme="minorHAnsi"/>
                <w:sz w:val="22"/>
                <w:szCs w:val="22"/>
              </w:rPr>
            </w:pPr>
          </w:p>
        </w:tc>
        <w:tc>
          <w:tcPr>
            <w:tcW w:w="1743" w:type="dxa"/>
            <w:shd w:val="clear" w:color="auto" w:fill="F2F2F2" w:themeFill="background1" w:themeFillShade="F2"/>
          </w:tcPr>
          <w:p w:rsidR="000B7666" w:rsidRPr="00D3359D" w:rsidRDefault="000B7666" w:rsidP="00D3359D">
            <w:pPr>
              <w:pStyle w:val="PlainText"/>
              <w:rPr>
                <w:rFonts w:asciiTheme="minorHAnsi" w:hAnsiTheme="minorHAnsi" w:cs="Times New Roman"/>
                <w:sz w:val="22"/>
                <w:szCs w:val="22"/>
              </w:rPr>
            </w:pPr>
          </w:p>
        </w:tc>
        <w:tc>
          <w:tcPr>
            <w:tcW w:w="1947" w:type="dxa"/>
            <w:shd w:val="clear" w:color="auto" w:fill="F2F2F2" w:themeFill="background1" w:themeFillShade="F2"/>
          </w:tcPr>
          <w:p w:rsidR="000B7666" w:rsidRPr="00D3359D" w:rsidRDefault="000B7666" w:rsidP="00D3359D">
            <w:pPr>
              <w:pStyle w:val="PlainText"/>
              <w:rPr>
                <w:rFonts w:asciiTheme="minorHAnsi" w:hAnsiTheme="minorHAnsi" w:cs="Times New Roman"/>
                <w:sz w:val="22"/>
                <w:szCs w:val="22"/>
              </w:rPr>
            </w:pPr>
          </w:p>
        </w:tc>
        <w:tc>
          <w:tcPr>
            <w:tcW w:w="1530" w:type="dxa"/>
            <w:shd w:val="clear" w:color="auto" w:fill="F2F2F2" w:themeFill="background1" w:themeFillShade="F2"/>
          </w:tcPr>
          <w:p w:rsidR="000B7666" w:rsidRPr="00D3359D" w:rsidRDefault="000B7666" w:rsidP="00D3359D">
            <w:pPr>
              <w:pStyle w:val="PlainText"/>
              <w:rPr>
                <w:rFonts w:asciiTheme="minorHAnsi" w:hAnsiTheme="minorHAnsi" w:cs="Times New Roman"/>
                <w:sz w:val="22"/>
                <w:szCs w:val="22"/>
              </w:rPr>
            </w:pPr>
          </w:p>
        </w:tc>
        <w:tc>
          <w:tcPr>
            <w:tcW w:w="2970" w:type="dxa"/>
            <w:shd w:val="clear" w:color="auto" w:fill="F2F2F2" w:themeFill="background1" w:themeFillShade="F2"/>
          </w:tcPr>
          <w:p w:rsidR="000B7666" w:rsidRPr="00D3359D" w:rsidRDefault="000B7666" w:rsidP="00D3359D">
            <w:pPr>
              <w:pStyle w:val="PlainText"/>
              <w:rPr>
                <w:rFonts w:asciiTheme="minorHAnsi" w:hAnsiTheme="minorHAnsi" w:cs="Times New Roman"/>
                <w:sz w:val="22"/>
                <w:szCs w:val="22"/>
              </w:rPr>
            </w:pPr>
          </w:p>
        </w:tc>
        <w:tc>
          <w:tcPr>
            <w:tcW w:w="1890" w:type="dxa"/>
            <w:shd w:val="clear" w:color="auto" w:fill="F2F2F2" w:themeFill="background1" w:themeFillShade="F2"/>
          </w:tcPr>
          <w:p w:rsidR="000B7666" w:rsidRPr="00D3359D" w:rsidRDefault="000B7666" w:rsidP="00D3359D">
            <w:pPr>
              <w:pStyle w:val="PlainText"/>
              <w:rPr>
                <w:rFonts w:asciiTheme="minorHAnsi" w:hAnsiTheme="minorHAnsi" w:cs="Times New Roman"/>
                <w:sz w:val="22"/>
                <w:szCs w:val="22"/>
              </w:rPr>
            </w:pPr>
          </w:p>
        </w:tc>
      </w:tr>
      <w:tr w:rsidR="000B7666" w:rsidRPr="00D3359D" w:rsidTr="000B7666">
        <w:tc>
          <w:tcPr>
            <w:tcW w:w="251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r w:rsidRPr="00D3359D">
              <w:rPr>
                <w:rFonts w:cs="Times New Roman"/>
                <w:color w:val="000000"/>
              </w:rPr>
              <w:t> </w:t>
            </w:r>
          </w:p>
        </w:tc>
        <w:tc>
          <w:tcPr>
            <w:tcW w:w="2361"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743"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94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53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c>
          <w:tcPr>
            <w:tcW w:w="2517" w:type="dxa"/>
          </w:tcPr>
          <w:p w:rsidR="000B7666" w:rsidRPr="00D3359D" w:rsidRDefault="000B7666" w:rsidP="000B7666">
            <w:pPr>
              <w:widowControl w:val="0"/>
              <w:autoSpaceDE w:val="0"/>
              <w:autoSpaceDN w:val="0"/>
              <w:adjustRightInd w:val="0"/>
              <w:rPr>
                <w:rFonts w:cs="Times New Roman"/>
              </w:rPr>
            </w:pPr>
            <w:r w:rsidRPr="00D3359D">
              <w:rPr>
                <w:rFonts w:cs="Times New Roman"/>
                <w:bCs/>
                <w:color w:val="000000"/>
              </w:rPr>
              <w:t xml:space="preserve">2.  First &amp; preferred service or support option. </w:t>
            </w:r>
            <w:r w:rsidRPr="00D3359D">
              <w:rPr>
                <w:rStyle w:val="ListParagraphChar"/>
                <w:rFonts w:asciiTheme="minorHAnsi" w:eastAsiaTheme="minorEastAsia" w:hAnsiTheme="minorHAnsi"/>
                <w:sz w:val="22"/>
                <w:szCs w:val="22"/>
              </w:rPr>
              <w:t>When providing services or supports to a person w/ a disability, a state agency shall offer to the person, as the first &amp; preferred service or support option, a choice of employment services that will support t</w:t>
            </w:r>
            <w:r>
              <w:rPr>
                <w:rStyle w:val="ListParagraphChar"/>
                <w:rFonts w:asciiTheme="minorHAnsi" w:eastAsiaTheme="minorEastAsia" w:hAnsiTheme="minorHAnsi"/>
                <w:sz w:val="22"/>
                <w:szCs w:val="22"/>
              </w:rPr>
              <w:t xml:space="preserve">he acquisition by the person of </w:t>
            </w:r>
            <w:r w:rsidRPr="00D3359D">
              <w:rPr>
                <w:rStyle w:val="ListParagraphChar"/>
                <w:rFonts w:asciiTheme="minorHAnsi" w:eastAsiaTheme="minorEastAsia" w:hAnsiTheme="minorHAnsi"/>
                <w:sz w:val="22"/>
                <w:szCs w:val="22"/>
              </w:rPr>
              <w:t>integ</w:t>
            </w:r>
            <w:r>
              <w:rPr>
                <w:rStyle w:val="ListParagraphChar"/>
                <w:rFonts w:asciiTheme="minorHAnsi" w:eastAsiaTheme="minorEastAsia" w:hAnsiTheme="minorHAnsi"/>
                <w:sz w:val="22"/>
                <w:szCs w:val="22"/>
              </w:rPr>
              <w:t>rated community-based or customized emp</w:t>
            </w:r>
            <w:r w:rsidRPr="00D3359D">
              <w:rPr>
                <w:rStyle w:val="ListParagraphChar"/>
                <w:rFonts w:asciiTheme="minorHAnsi" w:eastAsiaTheme="minorEastAsia" w:hAnsiTheme="minorHAnsi"/>
                <w:sz w:val="22"/>
                <w:szCs w:val="22"/>
              </w:rPr>
              <w:t>.</w:t>
            </w:r>
          </w:p>
        </w:tc>
        <w:tc>
          <w:tcPr>
            <w:tcW w:w="2361"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743"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947"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530"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F2F2F2" w:themeFill="background1" w:themeFillShade="F2"/>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rPr>
          <w:trHeight w:val="291"/>
        </w:trPr>
        <w:tc>
          <w:tcPr>
            <w:tcW w:w="2517" w:type="dxa"/>
            <w:vMerge w:val="restart"/>
          </w:tcPr>
          <w:p w:rsidR="000B7666" w:rsidRPr="00D3359D" w:rsidRDefault="000B7666" w:rsidP="00D3359D">
            <w:pPr>
              <w:widowControl w:val="0"/>
              <w:autoSpaceDE w:val="0"/>
              <w:autoSpaceDN w:val="0"/>
              <w:adjustRightInd w:val="0"/>
              <w:jc w:val="both"/>
              <w:rPr>
                <w:rStyle w:val="ListParagraphChar"/>
                <w:rFonts w:asciiTheme="minorHAnsi" w:eastAsiaTheme="minorEastAsia" w:hAnsiTheme="minorHAnsi"/>
                <w:sz w:val="22"/>
                <w:szCs w:val="22"/>
              </w:rPr>
            </w:pPr>
            <w:r w:rsidRPr="00D3359D">
              <w:rPr>
                <w:rStyle w:val="ListParagraphChar"/>
                <w:rFonts w:asciiTheme="minorHAnsi" w:eastAsiaTheme="minorEastAsia" w:hAnsiTheme="minorHAnsi"/>
                <w:sz w:val="22"/>
                <w:szCs w:val="22"/>
              </w:rPr>
              <w:t>A.  Coordinate its efforts w/ other state agencies to ensure that the programs directed, the funding managed &amp; the policies adopted by each state agency support the acquisition by persons w/ disabilities of integrated community-based employment or customized employment; &amp;</w:t>
            </w:r>
          </w:p>
        </w:tc>
        <w:tc>
          <w:tcPr>
            <w:tcW w:w="2361" w:type="dxa"/>
          </w:tcPr>
          <w:p w:rsidR="000B7666" w:rsidRPr="00D3359D" w:rsidRDefault="000B7666" w:rsidP="00D3359D">
            <w:pPr>
              <w:pStyle w:val="ListParagraph"/>
              <w:numPr>
                <w:ilvl w:val="0"/>
                <w:numId w:val="21"/>
              </w:numPr>
              <w:tabs>
                <w:tab w:val="left" w:pos="252"/>
                <w:tab w:val="left" w:pos="379"/>
              </w:tabs>
              <w:contextualSpacing w:val="0"/>
              <w:rPr>
                <w:rFonts w:asciiTheme="minorHAnsi" w:hAnsiTheme="minorHAnsi"/>
                <w:color w:val="17365D" w:themeColor="text2" w:themeShade="BF"/>
                <w:sz w:val="22"/>
                <w:szCs w:val="22"/>
              </w:rPr>
            </w:pPr>
            <w:r w:rsidRPr="00D3359D">
              <w:rPr>
                <w:rFonts w:asciiTheme="minorHAnsi" w:hAnsiTheme="minorHAnsi"/>
                <w:color w:val="17365D" w:themeColor="text2" w:themeShade="BF"/>
                <w:sz w:val="22"/>
                <w:szCs w:val="22"/>
              </w:rPr>
              <w:t>Coordinate with DHHS, DOE and DOL to  review available  data on measurable outcomes</w:t>
            </w:r>
          </w:p>
          <w:p w:rsidR="000B7666" w:rsidRPr="00D3359D" w:rsidRDefault="000B7666" w:rsidP="00D3359D">
            <w:pPr>
              <w:pStyle w:val="ListParagraph"/>
              <w:tabs>
                <w:tab w:val="left" w:pos="252"/>
                <w:tab w:val="left" w:pos="379"/>
              </w:tabs>
              <w:contextualSpacing w:val="0"/>
              <w:rPr>
                <w:rFonts w:asciiTheme="minorHAnsi" w:hAnsiTheme="minorHAnsi"/>
                <w:color w:val="17365D" w:themeColor="text2" w:themeShade="BF"/>
                <w:sz w:val="22"/>
                <w:szCs w:val="22"/>
              </w:rPr>
            </w:pPr>
          </w:p>
        </w:tc>
        <w:tc>
          <w:tcPr>
            <w:tcW w:w="1743"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Establish agreement as to who we are talking about </w:t>
            </w:r>
          </w:p>
        </w:tc>
        <w:tc>
          <w:tcPr>
            <w:tcW w:w="1947"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DHHS: OADS &amp; SAMHS, DOL: VR</w:t>
            </w:r>
          </w:p>
          <w:p w:rsidR="000B7666" w:rsidRPr="00D3359D" w:rsidRDefault="000B7666" w:rsidP="00D3359D">
            <w:pPr>
              <w:widowControl w:val="0"/>
              <w:autoSpaceDE w:val="0"/>
              <w:autoSpaceDN w:val="0"/>
              <w:adjustRightInd w:val="0"/>
              <w:jc w:val="both"/>
              <w:rPr>
                <w:rFonts w:cs="Times New Roman"/>
              </w:rPr>
            </w:pPr>
            <w:r w:rsidRPr="00D3359D">
              <w:rPr>
                <w:rFonts w:cs="Times New Roman"/>
              </w:rPr>
              <w:t>DOE: Spec Ed</w:t>
            </w:r>
          </w:p>
        </w:tc>
        <w:tc>
          <w:tcPr>
            <w:tcW w:w="153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Other DHHS offices, DOL Career Centers, etc. </w:t>
            </w:r>
          </w:p>
        </w:tc>
        <w:tc>
          <w:tcPr>
            <w:tcW w:w="297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rPr>
          <w:trHeight w:val="350"/>
        </w:trPr>
        <w:tc>
          <w:tcPr>
            <w:tcW w:w="2517" w:type="dxa"/>
            <w:vMerge/>
          </w:tcPr>
          <w:p w:rsidR="000B7666" w:rsidRPr="00D3359D" w:rsidRDefault="000B7666" w:rsidP="00D3359D">
            <w:pPr>
              <w:widowControl w:val="0"/>
              <w:autoSpaceDE w:val="0"/>
              <w:autoSpaceDN w:val="0"/>
              <w:adjustRightInd w:val="0"/>
              <w:jc w:val="both"/>
              <w:rPr>
                <w:rStyle w:val="ListParagraphChar"/>
                <w:rFonts w:asciiTheme="minorHAnsi" w:eastAsiaTheme="minorEastAsia" w:hAnsiTheme="minorHAnsi"/>
                <w:sz w:val="22"/>
                <w:szCs w:val="22"/>
              </w:rPr>
            </w:pPr>
          </w:p>
        </w:tc>
        <w:tc>
          <w:tcPr>
            <w:tcW w:w="2361" w:type="dxa"/>
          </w:tcPr>
          <w:p w:rsidR="000B7666" w:rsidRPr="00D3359D" w:rsidRDefault="000B7666" w:rsidP="00D3359D">
            <w:pPr>
              <w:pStyle w:val="ListParagraph"/>
              <w:numPr>
                <w:ilvl w:val="0"/>
                <w:numId w:val="21"/>
              </w:numPr>
              <w:tabs>
                <w:tab w:val="left" w:pos="252"/>
                <w:tab w:val="left" w:pos="379"/>
              </w:tabs>
              <w:contextualSpacing w:val="0"/>
              <w:rPr>
                <w:rFonts w:asciiTheme="minorHAnsi" w:hAnsiTheme="minorHAnsi"/>
                <w:color w:val="17365D" w:themeColor="text2" w:themeShade="BF"/>
                <w:sz w:val="22"/>
                <w:szCs w:val="22"/>
              </w:rPr>
            </w:pPr>
            <w:r w:rsidRPr="00D3359D">
              <w:rPr>
                <w:rFonts w:asciiTheme="minorHAnsi" w:hAnsiTheme="minorHAnsi"/>
                <w:sz w:val="22"/>
                <w:szCs w:val="22"/>
              </w:rPr>
              <w:t>Coordinate with the Systems Development group to design and recommend strategies and supports to improve employment outcomes and their tracking</w:t>
            </w:r>
          </w:p>
          <w:p w:rsidR="000B7666" w:rsidRPr="00D3359D" w:rsidRDefault="000B7666" w:rsidP="00D3359D">
            <w:pPr>
              <w:pStyle w:val="ListParagraph"/>
              <w:tabs>
                <w:tab w:val="left" w:pos="252"/>
                <w:tab w:val="left" w:pos="379"/>
              </w:tabs>
              <w:rPr>
                <w:rFonts w:asciiTheme="minorHAnsi" w:hAnsiTheme="minorHAnsi"/>
                <w:color w:val="17365D" w:themeColor="text2" w:themeShade="BF"/>
                <w:sz w:val="22"/>
                <w:szCs w:val="22"/>
              </w:rPr>
            </w:pPr>
          </w:p>
        </w:tc>
        <w:tc>
          <w:tcPr>
            <w:tcW w:w="1743"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Discuss</w:t>
            </w:r>
          </w:p>
        </w:tc>
        <w:tc>
          <w:tcPr>
            <w:tcW w:w="1947"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153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rPr>
          <w:trHeight w:val="1208"/>
        </w:trPr>
        <w:tc>
          <w:tcPr>
            <w:tcW w:w="2517" w:type="dxa"/>
            <w:vMerge/>
          </w:tcPr>
          <w:p w:rsidR="000B7666" w:rsidRPr="00D3359D" w:rsidRDefault="000B7666" w:rsidP="00D3359D">
            <w:pPr>
              <w:widowControl w:val="0"/>
              <w:autoSpaceDE w:val="0"/>
              <w:autoSpaceDN w:val="0"/>
              <w:adjustRightInd w:val="0"/>
              <w:jc w:val="both"/>
              <w:rPr>
                <w:rStyle w:val="ListParagraphChar"/>
                <w:rFonts w:asciiTheme="minorHAnsi" w:eastAsiaTheme="minorEastAsia" w:hAnsiTheme="minorHAnsi"/>
                <w:sz w:val="22"/>
                <w:szCs w:val="22"/>
              </w:rPr>
            </w:pPr>
          </w:p>
        </w:tc>
        <w:tc>
          <w:tcPr>
            <w:tcW w:w="2361" w:type="dxa"/>
          </w:tcPr>
          <w:p w:rsidR="000B7666" w:rsidRPr="00D3359D" w:rsidRDefault="000B7666" w:rsidP="00D3359D">
            <w:pPr>
              <w:pStyle w:val="ListParagraph"/>
              <w:numPr>
                <w:ilvl w:val="0"/>
                <w:numId w:val="21"/>
              </w:numPr>
              <w:tabs>
                <w:tab w:val="left" w:pos="252"/>
                <w:tab w:val="left" w:pos="379"/>
              </w:tabs>
              <w:rPr>
                <w:rFonts w:asciiTheme="minorHAnsi" w:hAnsiTheme="minorHAnsi"/>
                <w:sz w:val="22"/>
                <w:szCs w:val="22"/>
              </w:rPr>
            </w:pPr>
            <w:r w:rsidRPr="00D3359D">
              <w:rPr>
                <w:rFonts w:asciiTheme="minorHAnsi" w:hAnsiTheme="minorHAnsi"/>
                <w:sz w:val="22"/>
                <w:szCs w:val="22"/>
              </w:rPr>
              <w:t>Tool to measure outcomes/ change to collect this data</w:t>
            </w:r>
          </w:p>
        </w:tc>
        <w:tc>
          <w:tcPr>
            <w:tcW w:w="1743"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r w:rsidRPr="00D3359D">
              <w:rPr>
                <w:rFonts w:cs="Times New Roman"/>
              </w:rPr>
              <w:t xml:space="preserve">Discuss: legislative intent? </w:t>
            </w:r>
          </w:p>
        </w:tc>
        <w:tc>
          <w:tcPr>
            <w:tcW w:w="1947"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153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297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c>
          <w:tcPr>
            <w:tcW w:w="1890" w:type="dxa"/>
            <w:shd w:val="clear" w:color="auto" w:fill="E5DFEC" w:themeFill="accent4" w:themeFillTint="33"/>
          </w:tcPr>
          <w:p w:rsidR="000B7666" w:rsidRPr="00D3359D" w:rsidRDefault="000B7666" w:rsidP="00D3359D">
            <w:pPr>
              <w:widowControl w:val="0"/>
              <w:autoSpaceDE w:val="0"/>
              <w:autoSpaceDN w:val="0"/>
              <w:adjustRightInd w:val="0"/>
              <w:jc w:val="both"/>
              <w:rPr>
                <w:rFonts w:cs="Times New Roman"/>
              </w:rPr>
            </w:pPr>
          </w:p>
        </w:tc>
      </w:tr>
      <w:tr w:rsidR="000B7666" w:rsidRPr="00D3359D" w:rsidTr="000B7666">
        <w:tc>
          <w:tcPr>
            <w:tcW w:w="251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c>
          <w:tcPr>
            <w:tcW w:w="2361"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c>
          <w:tcPr>
            <w:tcW w:w="1743"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c>
          <w:tcPr>
            <w:tcW w:w="1947"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c>
          <w:tcPr>
            <w:tcW w:w="153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c>
          <w:tcPr>
            <w:tcW w:w="297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c>
          <w:tcPr>
            <w:tcW w:w="1890" w:type="dxa"/>
            <w:shd w:val="clear" w:color="auto" w:fill="D9D9D9" w:themeFill="background1" w:themeFillShade="D9"/>
          </w:tcPr>
          <w:p w:rsidR="000B7666" w:rsidRPr="00D3359D" w:rsidRDefault="000B7666" w:rsidP="00D3359D">
            <w:pPr>
              <w:widowControl w:val="0"/>
              <w:autoSpaceDE w:val="0"/>
              <w:autoSpaceDN w:val="0"/>
              <w:adjustRightInd w:val="0"/>
              <w:jc w:val="both"/>
              <w:rPr>
                <w:rFonts w:cs="Times New Roman"/>
                <w:color w:val="000000"/>
              </w:rPr>
            </w:pPr>
          </w:p>
        </w:tc>
      </w:tr>
      <w:tr w:rsidR="000B7666" w:rsidRPr="00D3359D" w:rsidTr="000B7666">
        <w:trPr>
          <w:trHeight w:val="2807"/>
        </w:trPr>
        <w:tc>
          <w:tcPr>
            <w:tcW w:w="2517" w:type="dxa"/>
          </w:tcPr>
          <w:p w:rsidR="000B7666" w:rsidRPr="00D3359D" w:rsidRDefault="000B7666" w:rsidP="00D3359D">
            <w:pPr>
              <w:widowControl w:val="0"/>
              <w:autoSpaceDE w:val="0"/>
              <w:autoSpaceDN w:val="0"/>
              <w:adjustRightInd w:val="0"/>
              <w:jc w:val="both"/>
              <w:rPr>
                <w:rStyle w:val="ListParagraphChar"/>
                <w:rFonts w:asciiTheme="minorHAnsi" w:eastAsiaTheme="minorEastAsia" w:hAnsiTheme="minorHAnsi"/>
                <w:sz w:val="22"/>
                <w:szCs w:val="22"/>
              </w:rPr>
            </w:pPr>
            <w:r w:rsidRPr="00D3359D">
              <w:rPr>
                <w:rStyle w:val="ListParagraphChar"/>
                <w:rFonts w:asciiTheme="minorHAnsi" w:eastAsiaTheme="minorEastAsia" w:hAnsiTheme="minorHAnsi"/>
                <w:sz w:val="22"/>
                <w:szCs w:val="22"/>
              </w:rPr>
              <w:t>B.  When permissible under law, share information regarding the use of services &amp; other data w/ other state agencies in order to monitor progress toward facilitating the acquisition by persons w/ disabilities of integrated community-based employment or customized employment.</w:t>
            </w:r>
          </w:p>
        </w:tc>
        <w:tc>
          <w:tcPr>
            <w:tcW w:w="2361" w:type="dxa"/>
          </w:tcPr>
          <w:p w:rsidR="000B7666" w:rsidRPr="00D3359D" w:rsidRDefault="000B7666" w:rsidP="00D3359D">
            <w:pPr>
              <w:pStyle w:val="ListParagraph"/>
              <w:widowControl w:val="0"/>
              <w:numPr>
                <w:ilvl w:val="0"/>
                <w:numId w:val="23"/>
              </w:numPr>
              <w:autoSpaceDE w:val="0"/>
              <w:autoSpaceDN w:val="0"/>
              <w:adjustRightInd w:val="0"/>
              <w:jc w:val="both"/>
              <w:rPr>
                <w:rFonts w:asciiTheme="minorHAnsi" w:hAnsiTheme="minorHAnsi"/>
                <w:sz w:val="22"/>
                <w:szCs w:val="22"/>
              </w:rPr>
            </w:pPr>
            <w:r w:rsidRPr="00D3359D">
              <w:rPr>
                <w:rFonts w:asciiTheme="minorHAnsi" w:hAnsiTheme="minorHAnsi"/>
                <w:sz w:val="22"/>
                <w:szCs w:val="22"/>
              </w:rPr>
              <w:t>Make recommendations related to new data elements and potential ways to collect and publically share  de-identified data</w:t>
            </w:r>
          </w:p>
        </w:tc>
        <w:tc>
          <w:tcPr>
            <w:tcW w:w="1743" w:type="dxa"/>
          </w:tcPr>
          <w:p w:rsidR="000B7666" w:rsidRPr="00D3359D" w:rsidRDefault="000B7666" w:rsidP="00D3359D">
            <w:pPr>
              <w:widowControl w:val="0"/>
              <w:autoSpaceDE w:val="0"/>
              <w:autoSpaceDN w:val="0"/>
              <w:adjustRightInd w:val="0"/>
              <w:jc w:val="both"/>
              <w:rPr>
                <w:rFonts w:cs="Times New Roman"/>
              </w:rPr>
            </w:pPr>
          </w:p>
        </w:tc>
        <w:tc>
          <w:tcPr>
            <w:tcW w:w="1947" w:type="dxa"/>
          </w:tcPr>
          <w:p w:rsidR="000B7666" w:rsidRPr="00D3359D" w:rsidRDefault="000B7666" w:rsidP="00D3359D">
            <w:pPr>
              <w:widowControl w:val="0"/>
              <w:autoSpaceDE w:val="0"/>
              <w:autoSpaceDN w:val="0"/>
              <w:adjustRightInd w:val="0"/>
              <w:jc w:val="both"/>
              <w:rPr>
                <w:rFonts w:cs="Times New Roman"/>
              </w:rPr>
            </w:pPr>
          </w:p>
        </w:tc>
        <w:tc>
          <w:tcPr>
            <w:tcW w:w="1530" w:type="dxa"/>
          </w:tcPr>
          <w:p w:rsidR="000B7666" w:rsidRPr="00D3359D" w:rsidRDefault="000B7666" w:rsidP="00D3359D">
            <w:pPr>
              <w:widowControl w:val="0"/>
              <w:autoSpaceDE w:val="0"/>
              <w:autoSpaceDN w:val="0"/>
              <w:adjustRightInd w:val="0"/>
              <w:jc w:val="both"/>
              <w:rPr>
                <w:rFonts w:cs="Times New Roman"/>
              </w:rPr>
            </w:pPr>
          </w:p>
        </w:tc>
        <w:tc>
          <w:tcPr>
            <w:tcW w:w="2970" w:type="dxa"/>
          </w:tcPr>
          <w:p w:rsidR="000B7666" w:rsidRPr="00D3359D" w:rsidRDefault="000B7666" w:rsidP="00D3359D">
            <w:pPr>
              <w:widowControl w:val="0"/>
              <w:autoSpaceDE w:val="0"/>
              <w:autoSpaceDN w:val="0"/>
              <w:adjustRightInd w:val="0"/>
              <w:jc w:val="both"/>
              <w:rPr>
                <w:rFonts w:cs="Times New Roman"/>
              </w:rPr>
            </w:pPr>
          </w:p>
        </w:tc>
        <w:tc>
          <w:tcPr>
            <w:tcW w:w="1890" w:type="dxa"/>
          </w:tcPr>
          <w:p w:rsidR="000B7666" w:rsidRPr="00D3359D" w:rsidRDefault="000B7666" w:rsidP="00D3359D">
            <w:pPr>
              <w:widowControl w:val="0"/>
              <w:autoSpaceDE w:val="0"/>
              <w:autoSpaceDN w:val="0"/>
              <w:adjustRightInd w:val="0"/>
              <w:jc w:val="both"/>
              <w:rPr>
                <w:rFonts w:cs="Times New Roman"/>
              </w:rPr>
            </w:pPr>
          </w:p>
        </w:tc>
      </w:tr>
    </w:tbl>
    <w:p w:rsidR="00B76E57" w:rsidRPr="00D3359D" w:rsidRDefault="00B76E57" w:rsidP="00366024">
      <w:pPr>
        <w:spacing w:after="0" w:line="240" w:lineRule="auto"/>
      </w:pPr>
    </w:p>
    <w:p w:rsidR="00B76E57" w:rsidRPr="00D3359D" w:rsidRDefault="00B76E57" w:rsidP="00366024">
      <w:pPr>
        <w:spacing w:after="0" w:line="240" w:lineRule="auto"/>
      </w:pPr>
    </w:p>
    <w:p w:rsidR="00B76E57" w:rsidRPr="00D3359D" w:rsidRDefault="00B76E57" w:rsidP="00366024">
      <w:pPr>
        <w:spacing w:after="0" w:line="240" w:lineRule="auto"/>
      </w:pPr>
    </w:p>
    <w:p w:rsidR="00D54961" w:rsidRPr="00D3359D" w:rsidRDefault="00D54961" w:rsidP="001843BA">
      <w:pPr>
        <w:pStyle w:val="Heading1"/>
        <w:numPr>
          <w:ilvl w:val="0"/>
          <w:numId w:val="0"/>
        </w:numPr>
        <w:spacing w:before="0" w:after="120"/>
        <w:rPr>
          <w:rFonts w:asciiTheme="minorHAnsi" w:hAnsiTheme="minorHAnsi"/>
          <w:b w:val="0"/>
          <w:color w:val="auto"/>
          <w:sz w:val="22"/>
          <w:szCs w:val="22"/>
        </w:rPr>
      </w:pPr>
      <w:bookmarkStart w:id="1" w:name="_Toc359477311"/>
      <w:bookmarkStart w:id="2" w:name="_Toc359480757"/>
      <w:bookmarkStart w:id="3" w:name="_Toc359481215"/>
      <w:bookmarkStart w:id="4" w:name="_Toc359481406"/>
      <w:bookmarkStart w:id="5" w:name="_Toc359484129"/>
      <w:bookmarkStart w:id="6" w:name="_Toc359484340"/>
      <w:bookmarkStart w:id="7" w:name="_Toc359572498"/>
      <w:bookmarkStart w:id="8" w:name="_Toc512123455"/>
      <w:r w:rsidRPr="00D3359D">
        <w:rPr>
          <w:rFonts w:asciiTheme="minorHAnsi" w:hAnsiTheme="minorHAnsi"/>
          <w:b w:val="0"/>
          <w:color w:val="auto"/>
          <w:sz w:val="22"/>
          <w:szCs w:val="22"/>
        </w:rPr>
        <w:t>Project Scope</w:t>
      </w:r>
      <w:bookmarkEnd w:id="1"/>
      <w:bookmarkEnd w:id="2"/>
      <w:bookmarkEnd w:id="3"/>
      <w:bookmarkEnd w:id="4"/>
      <w:bookmarkEnd w:id="5"/>
      <w:bookmarkEnd w:id="6"/>
      <w:bookmarkEnd w:id="7"/>
      <w:bookmarkEnd w:id="8"/>
    </w:p>
    <w:p w:rsidR="00D54961" w:rsidRPr="00D3359D" w:rsidRDefault="00D54961" w:rsidP="00D54961">
      <w:pPr>
        <w:pStyle w:val="TemplateNote"/>
        <w:numPr>
          <w:ilvl w:val="12"/>
          <w:numId w:val="0"/>
        </w:numPr>
        <w:spacing w:before="0" w:after="120"/>
        <w:rPr>
          <w:rFonts w:asciiTheme="minorHAnsi" w:hAnsiTheme="minorHAnsi"/>
          <w:sz w:val="22"/>
          <w:szCs w:val="22"/>
        </w:rPr>
      </w:pPr>
      <w:r w:rsidRPr="00D3359D">
        <w:rPr>
          <w:rFonts w:asciiTheme="minorHAnsi" w:hAnsiTheme="minorHAnsi"/>
          <w:sz w:val="22"/>
          <w:szCs w:val="22"/>
        </w:rPr>
        <w:t>This section is where you clearly define the logical boundaries of your project. Scope statements are used to define what is within the boundaries of the project and what is outside those boundaries. Examples of areas that could be examined are data, processes, applications, or business areas. The following types of information can be helpful:</w:t>
      </w:r>
    </w:p>
    <w:p w:rsidR="00D54961" w:rsidRPr="00D3359D" w:rsidRDefault="00D54961" w:rsidP="00D54961">
      <w:pPr>
        <w:pStyle w:val="TemplateNote"/>
        <w:numPr>
          <w:ilvl w:val="0"/>
          <w:numId w:val="25"/>
        </w:numPr>
        <w:tabs>
          <w:tab w:val="left" w:pos="360"/>
        </w:tabs>
        <w:spacing w:before="0" w:after="120"/>
        <w:ind w:left="270" w:hanging="270"/>
        <w:rPr>
          <w:rFonts w:asciiTheme="minorHAnsi" w:hAnsiTheme="minorHAnsi"/>
          <w:sz w:val="22"/>
          <w:szCs w:val="22"/>
        </w:rPr>
      </w:pPr>
      <w:r w:rsidRPr="00D3359D">
        <w:rPr>
          <w:rFonts w:asciiTheme="minorHAnsi" w:hAnsiTheme="minorHAnsi"/>
          <w:sz w:val="22"/>
          <w:szCs w:val="22"/>
        </w:rPr>
        <w:t>The types of deliverables that are in scope and out of scope (business requirements, current state assessment)</w:t>
      </w:r>
    </w:p>
    <w:p w:rsidR="00D54961" w:rsidRPr="00D3359D" w:rsidRDefault="00D54961" w:rsidP="00D54961">
      <w:pPr>
        <w:pStyle w:val="TemplateNote"/>
        <w:numPr>
          <w:ilvl w:val="0"/>
          <w:numId w:val="25"/>
        </w:numPr>
        <w:tabs>
          <w:tab w:val="left" w:pos="360"/>
        </w:tabs>
        <w:spacing w:before="0" w:after="120"/>
        <w:ind w:left="270" w:hanging="270"/>
        <w:rPr>
          <w:rFonts w:asciiTheme="minorHAnsi" w:hAnsiTheme="minorHAnsi"/>
          <w:sz w:val="22"/>
          <w:szCs w:val="22"/>
        </w:rPr>
      </w:pPr>
      <w:r w:rsidRPr="00D3359D">
        <w:rPr>
          <w:rFonts w:asciiTheme="minorHAnsi" w:hAnsiTheme="minorHAnsi"/>
          <w:sz w:val="22"/>
          <w:szCs w:val="22"/>
        </w:rPr>
        <w:t xml:space="preserve">The major life-cycle processes that are in scope and out of scope </w:t>
      </w:r>
    </w:p>
    <w:p w:rsidR="00D54961" w:rsidRPr="00D3359D" w:rsidRDefault="00D54961" w:rsidP="00D54961">
      <w:pPr>
        <w:pStyle w:val="TemplateNote"/>
        <w:numPr>
          <w:ilvl w:val="0"/>
          <w:numId w:val="25"/>
        </w:numPr>
        <w:tabs>
          <w:tab w:val="left" w:pos="360"/>
        </w:tabs>
        <w:spacing w:before="0" w:after="120"/>
        <w:ind w:left="270" w:hanging="270"/>
        <w:rPr>
          <w:rFonts w:asciiTheme="minorHAnsi" w:hAnsiTheme="minorHAnsi"/>
          <w:sz w:val="22"/>
          <w:szCs w:val="22"/>
        </w:rPr>
      </w:pPr>
      <w:r w:rsidRPr="00D3359D">
        <w:rPr>
          <w:rFonts w:asciiTheme="minorHAnsi" w:hAnsiTheme="minorHAnsi"/>
          <w:sz w:val="22"/>
          <w:szCs w:val="22"/>
        </w:rPr>
        <w:t>The types of data that are in scope and out of scope The data sources (or databases) that are in scope and out of scope (billing, general ledger, payroll)</w:t>
      </w:r>
    </w:p>
    <w:p w:rsidR="00D54961" w:rsidRPr="00D3359D" w:rsidRDefault="00D54961" w:rsidP="00D54961">
      <w:pPr>
        <w:pStyle w:val="TemplateNote"/>
        <w:numPr>
          <w:ilvl w:val="0"/>
          <w:numId w:val="25"/>
        </w:numPr>
        <w:tabs>
          <w:tab w:val="left" w:pos="360"/>
        </w:tabs>
        <w:spacing w:before="0" w:after="120"/>
        <w:ind w:left="270" w:hanging="270"/>
        <w:rPr>
          <w:rFonts w:asciiTheme="minorHAnsi" w:hAnsiTheme="minorHAnsi"/>
          <w:sz w:val="22"/>
          <w:szCs w:val="22"/>
        </w:rPr>
      </w:pPr>
      <w:r w:rsidRPr="00D3359D">
        <w:rPr>
          <w:rFonts w:asciiTheme="minorHAnsi" w:hAnsiTheme="minorHAnsi"/>
          <w:sz w:val="22"/>
          <w:szCs w:val="22"/>
        </w:rPr>
        <w:t>The organizations that are in scope and out of scope (human resources, manufacturing, vendors)</w:t>
      </w:r>
    </w:p>
    <w:p w:rsidR="00D54961" w:rsidRPr="00D3359D" w:rsidRDefault="00D54961" w:rsidP="00D54961">
      <w:pPr>
        <w:pStyle w:val="TemplateNote"/>
        <w:numPr>
          <w:ilvl w:val="0"/>
          <w:numId w:val="25"/>
        </w:numPr>
        <w:tabs>
          <w:tab w:val="left" w:pos="360"/>
        </w:tabs>
        <w:spacing w:before="0" w:after="120"/>
        <w:ind w:left="270" w:hanging="270"/>
        <w:rPr>
          <w:rFonts w:asciiTheme="minorHAnsi" w:hAnsiTheme="minorHAnsi"/>
          <w:sz w:val="22"/>
          <w:szCs w:val="22"/>
        </w:rPr>
      </w:pPr>
      <w:r w:rsidRPr="00D3359D">
        <w:rPr>
          <w:rFonts w:asciiTheme="minorHAnsi" w:hAnsiTheme="minorHAnsi"/>
          <w:sz w:val="22"/>
          <w:szCs w:val="22"/>
        </w:rPr>
        <w:t>The major functionality that is in scope and out of scope (decision support, data entry, management reporting)</w:t>
      </w:r>
    </w:p>
    <w:p w:rsidR="00D3359D" w:rsidRPr="00D3359D" w:rsidRDefault="00D3359D" w:rsidP="00D3359D">
      <w:pPr>
        <w:numPr>
          <w:ilvl w:val="12"/>
          <w:numId w:val="0"/>
        </w:numPr>
        <w:spacing w:after="120"/>
        <w:ind w:left="360" w:hanging="360"/>
        <w:jc w:val="both"/>
      </w:pPr>
      <w:bookmarkStart w:id="9" w:name="_Toc359477315"/>
      <w:bookmarkStart w:id="10" w:name="_Toc359480759"/>
      <w:bookmarkStart w:id="11" w:name="_Toc359481217"/>
      <w:bookmarkStart w:id="12" w:name="_Toc359481408"/>
      <w:bookmarkStart w:id="13" w:name="_Toc359484131"/>
      <w:bookmarkStart w:id="14" w:name="_Toc359484342"/>
      <w:bookmarkStart w:id="15" w:name="_Toc359572500"/>
      <w:bookmarkStart w:id="16" w:name="_Toc501170231"/>
    </w:p>
    <w:p w:rsidR="00D3359D" w:rsidRPr="00D3359D" w:rsidRDefault="00D3359D" w:rsidP="00D3359D">
      <w:pPr>
        <w:numPr>
          <w:ilvl w:val="12"/>
          <w:numId w:val="0"/>
        </w:numPr>
        <w:spacing w:after="120"/>
        <w:ind w:left="360" w:hanging="360"/>
        <w:jc w:val="both"/>
      </w:pPr>
      <w:r w:rsidRPr="000B7666">
        <w:rPr>
          <w:b/>
        </w:rPr>
        <w:t>Deliverables Produced</w:t>
      </w:r>
      <w:r w:rsidRPr="00D3359D">
        <w:t>:</w:t>
      </w:r>
    </w:p>
    <w:p w:rsidR="00D3359D" w:rsidRPr="000B7666" w:rsidRDefault="00D3359D" w:rsidP="00D3359D">
      <w:pPr>
        <w:numPr>
          <w:ilvl w:val="12"/>
          <w:numId w:val="0"/>
        </w:numPr>
        <w:spacing w:after="120"/>
        <w:ind w:left="360" w:hanging="360"/>
        <w:jc w:val="both"/>
        <w:rPr>
          <w:highlight w:val="magenta"/>
        </w:rPr>
      </w:pPr>
      <w:r w:rsidRPr="000B7666">
        <w:rPr>
          <w:highlight w:val="magenta"/>
        </w:rPr>
        <w:t>Deliverable 1:  Obtain data that will clearly define whether or not integrated, customized employment is in fact being offered as a first and preferred option.</w:t>
      </w:r>
    </w:p>
    <w:p w:rsidR="00D3359D" w:rsidRPr="000B7666" w:rsidRDefault="00D3359D" w:rsidP="00D3359D">
      <w:pPr>
        <w:numPr>
          <w:ilvl w:val="12"/>
          <w:numId w:val="0"/>
        </w:numPr>
        <w:spacing w:after="120"/>
        <w:ind w:left="360" w:hanging="360"/>
        <w:jc w:val="both"/>
        <w:rPr>
          <w:highlight w:val="magenta"/>
        </w:rPr>
      </w:pPr>
      <w:r w:rsidRPr="000B7666">
        <w:rPr>
          <w:highlight w:val="magenta"/>
        </w:rPr>
        <w:t>Deliverable 2:  Obtain data from existing data bases that will demonstrate the need for employment services driven by consumer input.</w:t>
      </w:r>
    </w:p>
    <w:p w:rsidR="00D3359D" w:rsidRPr="000B7666" w:rsidRDefault="00D3359D" w:rsidP="00D3359D">
      <w:pPr>
        <w:numPr>
          <w:ilvl w:val="12"/>
          <w:numId w:val="0"/>
        </w:numPr>
        <w:spacing w:after="120"/>
        <w:ind w:left="360" w:hanging="360"/>
        <w:jc w:val="both"/>
        <w:rPr>
          <w:highlight w:val="magenta"/>
        </w:rPr>
      </w:pPr>
      <w:r w:rsidRPr="000B7666">
        <w:rPr>
          <w:highlight w:val="magenta"/>
        </w:rPr>
        <w:t>Deliverable 3:  Obtain data from existing data bases that reflect a uniform approach to delivering employment services as a first and preferred option in service delivery.</w:t>
      </w:r>
    </w:p>
    <w:p w:rsidR="00D3359D" w:rsidRPr="000B7666" w:rsidRDefault="00D3359D" w:rsidP="00D3359D">
      <w:pPr>
        <w:numPr>
          <w:ilvl w:val="12"/>
          <w:numId w:val="0"/>
        </w:numPr>
        <w:spacing w:after="120"/>
        <w:ind w:left="360" w:hanging="360"/>
        <w:jc w:val="both"/>
        <w:rPr>
          <w:highlight w:val="magenta"/>
        </w:rPr>
      </w:pPr>
      <w:r w:rsidRPr="000B7666">
        <w:rPr>
          <w:highlight w:val="magenta"/>
        </w:rPr>
        <w:t>Deliverable 4:  Obtain data from existing data bases that demonstrate the outcome of employment achieved by persons with disabilities.</w:t>
      </w:r>
    </w:p>
    <w:p w:rsidR="00D3359D" w:rsidRPr="00D3359D" w:rsidRDefault="00D3359D" w:rsidP="00D3359D">
      <w:pPr>
        <w:numPr>
          <w:ilvl w:val="12"/>
          <w:numId w:val="0"/>
        </w:numPr>
        <w:spacing w:after="120"/>
        <w:ind w:left="360" w:hanging="360"/>
        <w:jc w:val="both"/>
      </w:pPr>
      <w:r w:rsidRPr="000B7666">
        <w:rPr>
          <w:highlight w:val="magenta"/>
        </w:rPr>
        <w:t>Deliverable 5:  Determine data needs from the other EF work groups that support the implementation of the EF Act.</w:t>
      </w:r>
    </w:p>
    <w:p w:rsidR="001843BA" w:rsidRPr="00D3359D" w:rsidRDefault="001843BA" w:rsidP="001843BA">
      <w:pPr>
        <w:spacing w:after="120"/>
      </w:pPr>
    </w:p>
    <w:p w:rsidR="00D54961" w:rsidRPr="00D3359D" w:rsidRDefault="00D54961" w:rsidP="001843BA">
      <w:pPr>
        <w:spacing w:after="120"/>
      </w:pPr>
      <w:r w:rsidRPr="000B7666">
        <w:rPr>
          <w:b/>
        </w:rPr>
        <w:t>Organizations Affected or Impacted</w:t>
      </w:r>
      <w:bookmarkEnd w:id="16"/>
      <w:r w:rsidR="001843BA" w:rsidRPr="00D3359D">
        <w:t>:</w:t>
      </w:r>
    </w:p>
    <w:p w:rsidR="00D54961" w:rsidRPr="00D3359D" w:rsidRDefault="00D54961" w:rsidP="001843BA">
      <w:pPr>
        <w:pStyle w:val="TemplateNote"/>
        <w:spacing w:before="0" w:after="120"/>
        <w:rPr>
          <w:rFonts w:asciiTheme="minorHAnsi" w:hAnsiTheme="minorHAnsi"/>
          <w:sz w:val="22"/>
          <w:szCs w:val="22"/>
        </w:rPr>
      </w:pPr>
      <w:r w:rsidRPr="00D3359D">
        <w:rPr>
          <w:rFonts w:asciiTheme="minorHAnsi" w:hAnsiTheme="minorHAnsi"/>
          <w:sz w:val="22"/>
          <w:szCs w:val="22"/>
        </w:rPr>
        <w:t xml:space="preserve">Specify areas or groups affected by, or that may participate in, the project. This is meant to be comprehensive but high level. Individual names should not appear, but the organizations they represent are included here. </w:t>
      </w:r>
    </w:p>
    <w:tbl>
      <w:tblPr>
        <w:tblW w:w="0" w:type="auto"/>
        <w:jc w:val="center"/>
        <w:tblInd w:w="-13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05"/>
        <w:gridCol w:w="10504"/>
      </w:tblGrid>
      <w:tr w:rsidR="00080B34" w:rsidRPr="00D3359D" w:rsidTr="000B7666">
        <w:tblPrEx>
          <w:tblCellMar>
            <w:top w:w="0" w:type="dxa"/>
            <w:bottom w:w="0" w:type="dxa"/>
          </w:tblCellMar>
        </w:tblPrEx>
        <w:trPr>
          <w:cantSplit/>
          <w:jc w:val="center"/>
        </w:trPr>
        <w:tc>
          <w:tcPr>
            <w:tcW w:w="2405" w:type="dxa"/>
            <w:shd w:val="pct20" w:color="auto" w:fill="auto"/>
          </w:tcPr>
          <w:p w:rsidR="00080B34" w:rsidRPr="00D3359D" w:rsidRDefault="00080B34" w:rsidP="00080B34">
            <w:pPr>
              <w:spacing w:after="120"/>
              <w:jc w:val="center"/>
            </w:pPr>
            <w:r w:rsidRPr="00D3359D">
              <w:t>Organization</w:t>
            </w:r>
          </w:p>
        </w:tc>
        <w:tc>
          <w:tcPr>
            <w:tcW w:w="10504" w:type="dxa"/>
            <w:shd w:val="pct20" w:color="auto" w:fill="auto"/>
          </w:tcPr>
          <w:p w:rsidR="00080B34" w:rsidRPr="00D3359D" w:rsidRDefault="00080B34" w:rsidP="00080B34">
            <w:pPr>
              <w:spacing w:after="120"/>
              <w:jc w:val="center"/>
            </w:pPr>
            <w:r w:rsidRPr="00D3359D">
              <w:t>How Are They Affected, or How Are They Participating?</w:t>
            </w:r>
          </w:p>
        </w:tc>
      </w:tr>
      <w:tr w:rsidR="00080B34" w:rsidRPr="00D3359D" w:rsidTr="000B7666">
        <w:tblPrEx>
          <w:tblCellMar>
            <w:top w:w="0" w:type="dxa"/>
            <w:bottom w:w="0" w:type="dxa"/>
          </w:tblCellMar>
        </w:tblPrEx>
        <w:trPr>
          <w:cantSplit/>
          <w:jc w:val="center"/>
        </w:trPr>
        <w:tc>
          <w:tcPr>
            <w:tcW w:w="2405" w:type="dxa"/>
          </w:tcPr>
          <w:p w:rsidR="00080B34" w:rsidRPr="00D3359D" w:rsidRDefault="00080B34" w:rsidP="00080B34">
            <w:pPr>
              <w:pStyle w:val="Document"/>
              <w:spacing w:after="120"/>
              <w:rPr>
                <w:rFonts w:asciiTheme="minorHAnsi" w:hAnsiTheme="minorHAnsi"/>
                <w:sz w:val="22"/>
                <w:szCs w:val="22"/>
                <w:highlight w:val="yellow"/>
              </w:rPr>
            </w:pPr>
            <w:r w:rsidRPr="00D3359D">
              <w:rPr>
                <w:rFonts w:asciiTheme="minorHAnsi" w:hAnsiTheme="minorHAnsi"/>
                <w:sz w:val="22"/>
                <w:szCs w:val="22"/>
                <w:highlight w:val="yellow"/>
              </w:rPr>
              <w:t>People with disabilities</w:t>
            </w:r>
          </w:p>
          <w:p w:rsidR="00080B34" w:rsidRPr="00D3359D" w:rsidRDefault="00080B34" w:rsidP="00080B34">
            <w:pPr>
              <w:pStyle w:val="Document"/>
              <w:spacing w:after="120"/>
              <w:rPr>
                <w:rFonts w:asciiTheme="minorHAnsi" w:hAnsiTheme="minorHAnsi"/>
                <w:sz w:val="22"/>
                <w:szCs w:val="22"/>
                <w:highlight w:val="yellow"/>
              </w:rPr>
            </w:pPr>
            <w:r w:rsidRPr="00D3359D">
              <w:rPr>
                <w:rFonts w:asciiTheme="minorHAnsi" w:hAnsiTheme="minorHAnsi"/>
                <w:sz w:val="22"/>
                <w:szCs w:val="22"/>
                <w:highlight w:val="yellow"/>
              </w:rPr>
              <w:t>and their families</w:t>
            </w:r>
          </w:p>
        </w:tc>
        <w:tc>
          <w:tcPr>
            <w:tcW w:w="10504" w:type="dxa"/>
          </w:tcPr>
          <w:p w:rsidR="00080B34" w:rsidRPr="00D3359D" w:rsidRDefault="00080B34" w:rsidP="00080B34">
            <w:pPr>
              <w:spacing w:after="120"/>
              <w:jc w:val="both"/>
              <w:rPr>
                <w:highlight w:val="yellow"/>
              </w:rPr>
            </w:pPr>
            <w:r w:rsidRPr="00D3359D">
              <w:rPr>
                <w:highlight w:val="yellow"/>
              </w:rPr>
              <w:t>The data will be used to track how employment is being offered to people with disabilities and if it is being offered as a preferred and first option.  People with disabilities who obtain employment will be more satisfied with services than those who do not return to work.</w:t>
            </w:r>
          </w:p>
        </w:tc>
      </w:tr>
      <w:tr w:rsidR="00080B34" w:rsidRPr="00D3359D" w:rsidTr="000B7666">
        <w:tblPrEx>
          <w:tblCellMar>
            <w:top w:w="0" w:type="dxa"/>
            <w:bottom w:w="0" w:type="dxa"/>
          </w:tblCellMar>
        </w:tblPrEx>
        <w:trPr>
          <w:cantSplit/>
          <w:jc w:val="center"/>
        </w:trPr>
        <w:tc>
          <w:tcPr>
            <w:tcW w:w="2405" w:type="dxa"/>
          </w:tcPr>
          <w:p w:rsidR="00080B34" w:rsidRPr="00D3359D" w:rsidRDefault="00080B34" w:rsidP="00080B34">
            <w:pPr>
              <w:spacing w:after="120"/>
              <w:jc w:val="center"/>
              <w:rPr>
                <w:highlight w:val="yellow"/>
              </w:rPr>
            </w:pPr>
            <w:r w:rsidRPr="00D3359D">
              <w:rPr>
                <w:highlight w:val="yellow"/>
              </w:rPr>
              <w:t>Employers</w:t>
            </w:r>
          </w:p>
        </w:tc>
        <w:tc>
          <w:tcPr>
            <w:tcW w:w="10504" w:type="dxa"/>
          </w:tcPr>
          <w:p w:rsidR="00080B34" w:rsidRPr="00D3359D" w:rsidRDefault="00080B34" w:rsidP="00080B34">
            <w:pPr>
              <w:spacing w:after="120"/>
              <w:jc w:val="both"/>
              <w:rPr>
                <w:highlight w:val="yellow"/>
              </w:rPr>
            </w:pPr>
            <w:r w:rsidRPr="00D3359D">
              <w:rPr>
                <w:highlight w:val="yellow"/>
              </w:rPr>
              <w:t>EF efforts will educate employers about the benefits of hiring people with disabilities and support a diverse work force in Maine.</w:t>
            </w:r>
          </w:p>
        </w:tc>
      </w:tr>
      <w:tr w:rsidR="00080B34" w:rsidRPr="00D3359D" w:rsidTr="000B7666">
        <w:tblPrEx>
          <w:tblCellMar>
            <w:top w:w="0" w:type="dxa"/>
            <w:bottom w:w="0" w:type="dxa"/>
          </w:tblCellMar>
        </w:tblPrEx>
        <w:trPr>
          <w:cantSplit/>
          <w:jc w:val="center"/>
        </w:trPr>
        <w:tc>
          <w:tcPr>
            <w:tcW w:w="2405" w:type="dxa"/>
          </w:tcPr>
          <w:p w:rsidR="00080B34" w:rsidRPr="00D3359D" w:rsidRDefault="00080B34" w:rsidP="00080B34">
            <w:pPr>
              <w:spacing w:after="120"/>
              <w:jc w:val="center"/>
              <w:rPr>
                <w:highlight w:val="yellow"/>
              </w:rPr>
            </w:pPr>
            <w:r w:rsidRPr="00D3359D">
              <w:rPr>
                <w:highlight w:val="yellow"/>
              </w:rPr>
              <w:t>State Agencies</w:t>
            </w:r>
          </w:p>
        </w:tc>
        <w:tc>
          <w:tcPr>
            <w:tcW w:w="10504" w:type="dxa"/>
          </w:tcPr>
          <w:p w:rsidR="00080B34" w:rsidRPr="00D3359D" w:rsidRDefault="00080B34" w:rsidP="00080B34">
            <w:pPr>
              <w:spacing w:after="120"/>
              <w:jc w:val="both"/>
              <w:rPr>
                <w:highlight w:val="yellow"/>
              </w:rPr>
            </w:pPr>
            <w:r w:rsidRPr="00D3359D">
              <w:rPr>
                <w:highlight w:val="yellow"/>
              </w:rPr>
              <w:t>EF efforts will impact the attitudes of staff by offering employment as a preferred and first option in service delivery and as a result more people with disabilities will request employment services.  Service utilization will increase in areas that support employment as an outcome.</w:t>
            </w:r>
          </w:p>
        </w:tc>
      </w:tr>
      <w:tr w:rsidR="00080B34" w:rsidRPr="00D3359D" w:rsidTr="000B7666">
        <w:tblPrEx>
          <w:tblCellMar>
            <w:top w:w="0" w:type="dxa"/>
            <w:bottom w:w="0" w:type="dxa"/>
          </w:tblCellMar>
        </w:tblPrEx>
        <w:trPr>
          <w:cantSplit/>
          <w:jc w:val="center"/>
        </w:trPr>
        <w:tc>
          <w:tcPr>
            <w:tcW w:w="2405" w:type="dxa"/>
          </w:tcPr>
          <w:p w:rsidR="00080B34" w:rsidRPr="00D3359D" w:rsidRDefault="00080B34" w:rsidP="00080B34">
            <w:pPr>
              <w:spacing w:after="120"/>
              <w:jc w:val="center"/>
              <w:rPr>
                <w:highlight w:val="yellow"/>
              </w:rPr>
            </w:pPr>
            <w:r w:rsidRPr="00D3359D">
              <w:rPr>
                <w:highlight w:val="yellow"/>
              </w:rPr>
              <w:t>Schools</w:t>
            </w:r>
          </w:p>
        </w:tc>
        <w:tc>
          <w:tcPr>
            <w:tcW w:w="10504" w:type="dxa"/>
          </w:tcPr>
          <w:p w:rsidR="00080B34" w:rsidRPr="00D3359D" w:rsidRDefault="00080B34" w:rsidP="00080B34">
            <w:pPr>
              <w:spacing w:after="120"/>
              <w:jc w:val="both"/>
              <w:rPr>
                <w:highlight w:val="yellow"/>
              </w:rPr>
            </w:pPr>
            <w:r w:rsidRPr="00D3359D">
              <w:rPr>
                <w:highlight w:val="yellow"/>
              </w:rPr>
              <w:t>EF efforts will enhance transition from school to work.  Schools that have an emphasis on work for students with disabilities will be highlighted as exemplary and can serve as mentors to other schools new to this area.</w:t>
            </w:r>
          </w:p>
        </w:tc>
      </w:tr>
      <w:tr w:rsidR="00080B34" w:rsidRPr="00D3359D" w:rsidTr="000B7666">
        <w:tblPrEx>
          <w:tblCellMar>
            <w:top w:w="0" w:type="dxa"/>
            <w:bottom w:w="0" w:type="dxa"/>
          </w:tblCellMar>
        </w:tblPrEx>
        <w:trPr>
          <w:cantSplit/>
          <w:jc w:val="center"/>
        </w:trPr>
        <w:tc>
          <w:tcPr>
            <w:tcW w:w="2405" w:type="dxa"/>
          </w:tcPr>
          <w:p w:rsidR="00080B34" w:rsidRPr="00D3359D" w:rsidRDefault="00080B34" w:rsidP="00080B34">
            <w:pPr>
              <w:spacing w:after="120"/>
              <w:jc w:val="center"/>
            </w:pPr>
          </w:p>
          <w:p w:rsidR="00080B34" w:rsidRPr="00D3359D" w:rsidRDefault="00080B34" w:rsidP="00080B34">
            <w:pPr>
              <w:spacing w:after="120"/>
              <w:jc w:val="center"/>
            </w:pPr>
          </w:p>
        </w:tc>
        <w:tc>
          <w:tcPr>
            <w:tcW w:w="10504" w:type="dxa"/>
          </w:tcPr>
          <w:p w:rsidR="00080B34" w:rsidRPr="00D3359D" w:rsidRDefault="00080B34" w:rsidP="00080B34">
            <w:pPr>
              <w:spacing w:after="120"/>
              <w:jc w:val="both"/>
            </w:pPr>
          </w:p>
        </w:tc>
      </w:tr>
    </w:tbl>
    <w:p w:rsidR="00D54961" w:rsidRPr="00D3359D" w:rsidRDefault="00D54961" w:rsidP="00D54961">
      <w:pPr>
        <w:spacing w:after="120"/>
        <w:ind w:left="360" w:hanging="360"/>
        <w:jc w:val="both"/>
      </w:pPr>
    </w:p>
    <w:p w:rsidR="00D54961" w:rsidRPr="00D3359D" w:rsidRDefault="00D54961" w:rsidP="001843BA">
      <w:pPr>
        <w:pStyle w:val="Heading1"/>
        <w:numPr>
          <w:ilvl w:val="0"/>
          <w:numId w:val="0"/>
        </w:numPr>
        <w:spacing w:before="0" w:after="120"/>
        <w:rPr>
          <w:rFonts w:asciiTheme="minorHAnsi" w:hAnsiTheme="minorHAnsi"/>
          <w:b w:val="0"/>
          <w:sz w:val="22"/>
          <w:szCs w:val="22"/>
        </w:rPr>
      </w:pPr>
      <w:bookmarkStart w:id="17" w:name="_Toc512123459"/>
      <w:bookmarkEnd w:id="9"/>
      <w:bookmarkEnd w:id="10"/>
      <w:bookmarkEnd w:id="11"/>
      <w:bookmarkEnd w:id="12"/>
      <w:bookmarkEnd w:id="13"/>
      <w:bookmarkEnd w:id="14"/>
      <w:bookmarkEnd w:id="15"/>
      <w:r w:rsidRPr="00D3359D">
        <w:rPr>
          <w:rFonts w:asciiTheme="minorHAnsi" w:hAnsiTheme="minorHAnsi"/>
          <w:b w:val="0"/>
          <w:sz w:val="22"/>
          <w:szCs w:val="22"/>
        </w:rPr>
        <w:t>Project Estimated Effort/Cost/Duration</w:t>
      </w:r>
      <w:bookmarkEnd w:id="17"/>
    </w:p>
    <w:p w:rsidR="00D54961" w:rsidRPr="00D3359D" w:rsidRDefault="00D54961" w:rsidP="001843BA">
      <w:pPr>
        <w:pStyle w:val="TemplateNote"/>
        <w:numPr>
          <w:ilvl w:val="12"/>
          <w:numId w:val="0"/>
        </w:numPr>
        <w:spacing w:before="0" w:after="120"/>
        <w:rPr>
          <w:rFonts w:asciiTheme="minorHAnsi" w:hAnsiTheme="minorHAnsi"/>
          <w:sz w:val="22"/>
          <w:szCs w:val="22"/>
        </w:rPr>
      </w:pPr>
      <w:r w:rsidRPr="00D3359D">
        <w:rPr>
          <w:rFonts w:asciiTheme="minorHAnsi" w:hAnsiTheme="minorHAnsi"/>
          <w:sz w:val="22"/>
          <w:szCs w:val="22"/>
        </w:rPr>
        <w:t xml:space="preserve">The estimated effort hours and project costs may be depicted in many ways, including costs by team member, cost by deliverable, </w:t>
      </w:r>
      <w:proofErr w:type="gramStart"/>
      <w:r w:rsidRPr="00D3359D">
        <w:rPr>
          <w:rFonts w:asciiTheme="minorHAnsi" w:hAnsiTheme="minorHAnsi"/>
          <w:sz w:val="22"/>
          <w:szCs w:val="22"/>
        </w:rPr>
        <w:t>cost</w:t>
      </w:r>
      <w:proofErr w:type="gramEnd"/>
      <w:r w:rsidRPr="00D3359D">
        <w:rPr>
          <w:rFonts w:asciiTheme="minorHAnsi" w:hAnsiTheme="minorHAnsi"/>
          <w:sz w:val="22"/>
          <w:szCs w:val="22"/>
        </w:rPr>
        <w:t xml:space="preserve"> by milestone, or cost by category (internal labor, external labor, travel, training, supplies, etc.). Also include a brief timeline (or a set of bullets) showing the project start date, major milestones, and end date. </w:t>
      </w:r>
    </w:p>
    <w:p w:rsidR="00D54961" w:rsidRPr="00D3359D" w:rsidRDefault="00D54961" w:rsidP="00080B34">
      <w:pPr>
        <w:pStyle w:val="Heading2"/>
        <w:numPr>
          <w:ilvl w:val="0"/>
          <w:numId w:val="0"/>
        </w:numPr>
        <w:spacing w:after="120"/>
        <w:ind w:left="720"/>
        <w:rPr>
          <w:rFonts w:asciiTheme="minorHAnsi" w:hAnsiTheme="minorHAnsi"/>
          <w:b w:val="0"/>
          <w:sz w:val="22"/>
          <w:szCs w:val="22"/>
        </w:rPr>
      </w:pPr>
      <w:bookmarkStart w:id="18" w:name="_Toc512123460"/>
      <w:r w:rsidRPr="00D3359D">
        <w:rPr>
          <w:rFonts w:asciiTheme="minorHAnsi" w:hAnsiTheme="minorHAnsi"/>
          <w:b w:val="0"/>
          <w:sz w:val="22"/>
          <w:szCs w:val="22"/>
        </w:rPr>
        <w:t>Estimated Cost:</w:t>
      </w:r>
      <w:bookmarkEnd w:id="18"/>
      <w:r w:rsidR="00080B34" w:rsidRPr="00D3359D">
        <w:rPr>
          <w:rFonts w:asciiTheme="minorHAnsi" w:hAnsiTheme="minorHAnsi"/>
          <w:b w:val="0"/>
          <w:sz w:val="22"/>
          <w:szCs w:val="22"/>
        </w:rPr>
        <w:t xml:space="preserve"> (Leave blank until we determine frequency of work group meetings and EF meetings)</w:t>
      </w:r>
    </w:p>
    <w:p w:rsidR="00D54961" w:rsidRPr="00D3359D" w:rsidRDefault="00D54961" w:rsidP="00080B34">
      <w:pPr>
        <w:pStyle w:val="Heading2"/>
        <w:numPr>
          <w:ilvl w:val="0"/>
          <w:numId w:val="0"/>
        </w:numPr>
        <w:spacing w:after="120"/>
        <w:ind w:left="720"/>
        <w:rPr>
          <w:rFonts w:asciiTheme="minorHAnsi" w:hAnsiTheme="minorHAnsi"/>
          <w:b w:val="0"/>
          <w:sz w:val="22"/>
          <w:szCs w:val="22"/>
        </w:rPr>
      </w:pPr>
      <w:bookmarkStart w:id="19" w:name="_Toc512123461"/>
      <w:r w:rsidRPr="00D3359D">
        <w:rPr>
          <w:rFonts w:asciiTheme="minorHAnsi" w:hAnsiTheme="minorHAnsi"/>
          <w:b w:val="0"/>
          <w:sz w:val="22"/>
          <w:szCs w:val="22"/>
        </w:rPr>
        <w:t>Estimated Effort Hours:</w:t>
      </w:r>
      <w:bookmarkEnd w:id="19"/>
      <w:r w:rsidR="00080B34" w:rsidRPr="00D3359D">
        <w:rPr>
          <w:rFonts w:asciiTheme="minorHAnsi" w:hAnsiTheme="minorHAnsi"/>
          <w:b w:val="0"/>
          <w:sz w:val="22"/>
          <w:szCs w:val="22"/>
        </w:rPr>
        <w:t xml:space="preserve"> (Leave blank until we determine frequency of work group meetings and EF meetings)</w:t>
      </w:r>
    </w:p>
    <w:p w:rsidR="00D54961" w:rsidRPr="00D3359D" w:rsidRDefault="00D54961" w:rsidP="00080B34">
      <w:pPr>
        <w:pStyle w:val="Heading2"/>
        <w:numPr>
          <w:ilvl w:val="0"/>
          <w:numId w:val="0"/>
        </w:numPr>
        <w:spacing w:after="120"/>
        <w:ind w:left="720"/>
        <w:rPr>
          <w:rStyle w:val="Strong"/>
          <w:rFonts w:asciiTheme="minorHAnsi" w:hAnsiTheme="minorHAnsi"/>
          <w:sz w:val="22"/>
          <w:szCs w:val="22"/>
        </w:rPr>
      </w:pPr>
      <w:bookmarkStart w:id="20" w:name="_Toc512123462"/>
      <w:r w:rsidRPr="00D3359D">
        <w:rPr>
          <w:rFonts w:asciiTheme="minorHAnsi" w:hAnsiTheme="minorHAnsi"/>
          <w:b w:val="0"/>
          <w:sz w:val="22"/>
          <w:szCs w:val="22"/>
        </w:rPr>
        <w:t>Estimated Duration:</w:t>
      </w:r>
      <w:bookmarkEnd w:id="20"/>
      <w:r w:rsidR="00080B34" w:rsidRPr="00D3359D">
        <w:rPr>
          <w:rFonts w:asciiTheme="minorHAnsi" w:hAnsiTheme="minorHAnsi"/>
          <w:b w:val="0"/>
          <w:sz w:val="22"/>
          <w:szCs w:val="22"/>
        </w:rPr>
        <w:t xml:space="preserve"> (Leave blank until we determine frequency of work group meetings and EF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6840"/>
        <w:gridCol w:w="2610"/>
      </w:tblGrid>
      <w:tr w:rsidR="00080B34" w:rsidRPr="00D3359D" w:rsidTr="000B7666">
        <w:tblPrEx>
          <w:tblCellMar>
            <w:top w:w="0" w:type="dxa"/>
            <w:bottom w:w="0" w:type="dxa"/>
          </w:tblCellMar>
        </w:tblPrEx>
        <w:tc>
          <w:tcPr>
            <w:tcW w:w="3978" w:type="dxa"/>
            <w:shd w:val="clear" w:color="auto" w:fill="D9D9D9"/>
          </w:tcPr>
          <w:p w:rsidR="00080B34" w:rsidRPr="00D3359D" w:rsidRDefault="00080B34" w:rsidP="00080B34">
            <w:pPr>
              <w:spacing w:after="120"/>
              <w:jc w:val="center"/>
              <w:rPr>
                <w:rStyle w:val="Strong"/>
                <w:b w:val="0"/>
                <w:bCs w:val="0"/>
              </w:rPr>
            </w:pPr>
            <w:bookmarkStart w:id="21" w:name="_Toc491742583"/>
            <w:bookmarkStart w:id="22" w:name="_Toc512123463"/>
            <w:r w:rsidRPr="00D3359D">
              <w:rPr>
                <w:rStyle w:val="Strong"/>
                <w:b w:val="0"/>
                <w:bCs w:val="0"/>
              </w:rPr>
              <w:t>Milestone</w:t>
            </w:r>
          </w:p>
        </w:tc>
        <w:tc>
          <w:tcPr>
            <w:tcW w:w="6840" w:type="dxa"/>
            <w:shd w:val="clear" w:color="auto" w:fill="D9D9D9"/>
          </w:tcPr>
          <w:p w:rsidR="00080B34" w:rsidRPr="00D3359D" w:rsidRDefault="00080B34" w:rsidP="00080B34">
            <w:pPr>
              <w:spacing w:after="120"/>
              <w:jc w:val="center"/>
              <w:rPr>
                <w:rStyle w:val="Strong"/>
                <w:b w:val="0"/>
                <w:bCs w:val="0"/>
              </w:rPr>
            </w:pPr>
          </w:p>
        </w:tc>
        <w:tc>
          <w:tcPr>
            <w:tcW w:w="2610" w:type="dxa"/>
            <w:shd w:val="clear" w:color="auto" w:fill="D9D9D9"/>
          </w:tcPr>
          <w:p w:rsidR="00080B34" w:rsidRPr="00D3359D" w:rsidRDefault="00080B34" w:rsidP="00080B34">
            <w:pPr>
              <w:spacing w:after="120"/>
              <w:jc w:val="center"/>
              <w:rPr>
                <w:rStyle w:val="Strong"/>
                <w:b w:val="0"/>
                <w:bCs w:val="0"/>
              </w:rPr>
            </w:pPr>
            <w:r w:rsidRPr="00D3359D">
              <w:rPr>
                <w:rStyle w:val="Strong"/>
                <w:b w:val="0"/>
                <w:bCs w:val="0"/>
              </w:rPr>
              <w:t>Date</w:t>
            </w:r>
          </w:p>
        </w:tc>
      </w:tr>
      <w:tr w:rsidR="00080B34" w:rsidRPr="00D3359D" w:rsidTr="000B7666">
        <w:tblPrEx>
          <w:tblCellMar>
            <w:top w:w="0" w:type="dxa"/>
            <w:bottom w:w="0" w:type="dxa"/>
          </w:tblCellMar>
        </w:tblPrEx>
        <w:tc>
          <w:tcPr>
            <w:tcW w:w="3978" w:type="dxa"/>
          </w:tcPr>
          <w:p w:rsidR="00080B34" w:rsidRPr="00D3359D" w:rsidRDefault="00080B34" w:rsidP="00080B34">
            <w:pPr>
              <w:spacing w:after="120"/>
              <w:rPr>
                <w:rStyle w:val="Strong"/>
                <w:b w:val="0"/>
                <w:highlight w:val="yellow"/>
              </w:rPr>
            </w:pPr>
            <w:r w:rsidRPr="00D3359D">
              <w:rPr>
                <w:rStyle w:val="Strong"/>
                <w:b w:val="0"/>
                <w:highlight w:val="yellow"/>
              </w:rPr>
              <w:t>Start of Project</w:t>
            </w:r>
          </w:p>
        </w:tc>
        <w:tc>
          <w:tcPr>
            <w:tcW w:w="6840" w:type="dxa"/>
          </w:tcPr>
          <w:p w:rsidR="00080B34" w:rsidRPr="00D3359D" w:rsidRDefault="00080B34" w:rsidP="00080B34">
            <w:pPr>
              <w:spacing w:after="120"/>
              <w:rPr>
                <w:rStyle w:val="Strong"/>
                <w:b w:val="0"/>
                <w:highlight w:val="yellow"/>
              </w:rPr>
            </w:pPr>
          </w:p>
        </w:tc>
        <w:tc>
          <w:tcPr>
            <w:tcW w:w="2610" w:type="dxa"/>
          </w:tcPr>
          <w:p w:rsidR="00080B34" w:rsidRPr="00D3359D" w:rsidRDefault="00080B34" w:rsidP="00080B34">
            <w:pPr>
              <w:pStyle w:val="TOC"/>
              <w:spacing w:after="120"/>
              <w:rPr>
                <w:rStyle w:val="Strong"/>
                <w:rFonts w:asciiTheme="minorHAnsi" w:hAnsiTheme="minorHAnsi"/>
                <w:b w:val="0"/>
                <w:sz w:val="22"/>
                <w:szCs w:val="22"/>
                <w:highlight w:val="yellow"/>
              </w:rPr>
            </w:pPr>
            <w:r w:rsidRPr="00D3359D">
              <w:rPr>
                <w:rStyle w:val="Strong"/>
                <w:rFonts w:asciiTheme="minorHAnsi" w:hAnsiTheme="minorHAnsi"/>
                <w:b w:val="0"/>
                <w:sz w:val="22"/>
                <w:szCs w:val="22"/>
                <w:highlight w:val="yellow"/>
              </w:rPr>
              <w:t>January 2014</w:t>
            </w:r>
          </w:p>
        </w:tc>
      </w:tr>
      <w:tr w:rsidR="00080B34" w:rsidRPr="00D3359D" w:rsidTr="000B7666">
        <w:tblPrEx>
          <w:tblCellMar>
            <w:top w:w="0" w:type="dxa"/>
            <w:bottom w:w="0" w:type="dxa"/>
          </w:tblCellMar>
        </w:tblPrEx>
        <w:tc>
          <w:tcPr>
            <w:tcW w:w="3978" w:type="dxa"/>
          </w:tcPr>
          <w:p w:rsidR="00080B34" w:rsidRPr="00D3359D" w:rsidRDefault="00080B34" w:rsidP="00080B34">
            <w:pPr>
              <w:spacing w:after="120"/>
              <w:rPr>
                <w:rStyle w:val="Strong"/>
                <w:b w:val="0"/>
                <w:highlight w:val="yellow"/>
              </w:rPr>
            </w:pPr>
            <w:r w:rsidRPr="00D3359D">
              <w:rPr>
                <w:rStyle w:val="Strong"/>
                <w:b w:val="0"/>
                <w:highlight w:val="yellow"/>
              </w:rPr>
              <w:t>Milestone 1- Baseline Data on employment as a preferred service and option gathered, reviewed and presented to EF Coalition</w:t>
            </w:r>
          </w:p>
        </w:tc>
        <w:tc>
          <w:tcPr>
            <w:tcW w:w="6840" w:type="dxa"/>
          </w:tcPr>
          <w:p w:rsidR="00080B34" w:rsidRPr="00D3359D" w:rsidRDefault="00080B34" w:rsidP="00080B34">
            <w:pPr>
              <w:spacing w:after="120"/>
              <w:rPr>
                <w:rStyle w:val="Strong"/>
                <w:b w:val="0"/>
                <w:highlight w:val="yellow"/>
              </w:rPr>
            </w:pPr>
          </w:p>
        </w:tc>
        <w:tc>
          <w:tcPr>
            <w:tcW w:w="2610" w:type="dxa"/>
          </w:tcPr>
          <w:p w:rsidR="00080B34" w:rsidRPr="00D3359D" w:rsidRDefault="00080B34" w:rsidP="00080B34">
            <w:pPr>
              <w:spacing w:after="120"/>
              <w:rPr>
                <w:rStyle w:val="Strong"/>
                <w:b w:val="0"/>
                <w:highlight w:val="yellow"/>
              </w:rPr>
            </w:pPr>
            <w:r w:rsidRPr="00D3359D">
              <w:rPr>
                <w:rStyle w:val="Strong"/>
                <w:b w:val="0"/>
                <w:highlight w:val="yellow"/>
              </w:rPr>
              <w:t>May 2014</w:t>
            </w:r>
          </w:p>
        </w:tc>
      </w:tr>
      <w:tr w:rsidR="00080B34" w:rsidRPr="00D3359D" w:rsidTr="000B7666">
        <w:tblPrEx>
          <w:tblCellMar>
            <w:top w:w="0" w:type="dxa"/>
            <w:bottom w:w="0" w:type="dxa"/>
          </w:tblCellMar>
        </w:tblPrEx>
        <w:tc>
          <w:tcPr>
            <w:tcW w:w="3978" w:type="dxa"/>
          </w:tcPr>
          <w:p w:rsidR="00080B34" w:rsidRPr="00D3359D" w:rsidRDefault="00080B34" w:rsidP="00080B34">
            <w:pPr>
              <w:spacing w:after="120"/>
              <w:rPr>
                <w:rStyle w:val="Strong"/>
                <w:b w:val="0"/>
                <w:highlight w:val="yellow"/>
              </w:rPr>
            </w:pPr>
            <w:r w:rsidRPr="00D3359D">
              <w:rPr>
                <w:rStyle w:val="Strong"/>
                <w:b w:val="0"/>
                <w:highlight w:val="yellow"/>
              </w:rPr>
              <w:t xml:space="preserve">Milestone 2 – Address areas for improvement in uniform data collection across stakeholder groups.  Provide to EF Communications group for a plan for distribution or implementation </w:t>
            </w:r>
          </w:p>
        </w:tc>
        <w:tc>
          <w:tcPr>
            <w:tcW w:w="6840" w:type="dxa"/>
          </w:tcPr>
          <w:p w:rsidR="00080B34" w:rsidRPr="00D3359D" w:rsidRDefault="00080B34" w:rsidP="00080B34">
            <w:pPr>
              <w:spacing w:after="120"/>
              <w:rPr>
                <w:rStyle w:val="Strong"/>
                <w:b w:val="0"/>
                <w:highlight w:val="yellow"/>
              </w:rPr>
            </w:pPr>
          </w:p>
        </w:tc>
        <w:tc>
          <w:tcPr>
            <w:tcW w:w="2610" w:type="dxa"/>
          </w:tcPr>
          <w:p w:rsidR="00080B34" w:rsidRPr="00D3359D" w:rsidRDefault="00080B34" w:rsidP="00080B34">
            <w:pPr>
              <w:spacing w:after="120"/>
              <w:rPr>
                <w:rStyle w:val="Strong"/>
                <w:b w:val="0"/>
                <w:highlight w:val="yellow"/>
              </w:rPr>
            </w:pPr>
            <w:r w:rsidRPr="00D3359D">
              <w:rPr>
                <w:rStyle w:val="Strong"/>
                <w:b w:val="0"/>
                <w:highlight w:val="yellow"/>
              </w:rPr>
              <w:t>July 2014</w:t>
            </w:r>
          </w:p>
        </w:tc>
      </w:tr>
      <w:tr w:rsidR="00080B34" w:rsidRPr="00D3359D" w:rsidTr="000B7666">
        <w:tblPrEx>
          <w:tblCellMar>
            <w:top w:w="0" w:type="dxa"/>
            <w:bottom w:w="0" w:type="dxa"/>
          </w:tblCellMar>
        </w:tblPrEx>
        <w:tc>
          <w:tcPr>
            <w:tcW w:w="3978" w:type="dxa"/>
          </w:tcPr>
          <w:p w:rsidR="00080B34" w:rsidRPr="00D3359D" w:rsidRDefault="00080B34" w:rsidP="00080B34">
            <w:pPr>
              <w:spacing w:after="120"/>
              <w:rPr>
                <w:rStyle w:val="Strong"/>
                <w:b w:val="0"/>
                <w:highlight w:val="yellow"/>
              </w:rPr>
            </w:pPr>
            <w:r w:rsidRPr="00D3359D">
              <w:rPr>
                <w:rStyle w:val="Strong"/>
                <w:b w:val="0"/>
                <w:highlight w:val="yellow"/>
              </w:rPr>
              <w:t xml:space="preserve">Milestone 3 – Demonstrate with data an increase in employment services as a preferred service option by person with disabilities </w:t>
            </w:r>
          </w:p>
        </w:tc>
        <w:tc>
          <w:tcPr>
            <w:tcW w:w="6840" w:type="dxa"/>
          </w:tcPr>
          <w:p w:rsidR="00080B34" w:rsidRPr="00D3359D" w:rsidRDefault="00080B34" w:rsidP="00080B34">
            <w:pPr>
              <w:spacing w:after="120"/>
              <w:rPr>
                <w:rStyle w:val="Strong"/>
                <w:b w:val="0"/>
                <w:highlight w:val="yellow"/>
              </w:rPr>
            </w:pPr>
          </w:p>
        </w:tc>
        <w:tc>
          <w:tcPr>
            <w:tcW w:w="2610" w:type="dxa"/>
          </w:tcPr>
          <w:p w:rsidR="00080B34" w:rsidRPr="00D3359D" w:rsidRDefault="00080B34" w:rsidP="00080B34">
            <w:pPr>
              <w:spacing w:after="120"/>
              <w:rPr>
                <w:rStyle w:val="Strong"/>
                <w:b w:val="0"/>
                <w:highlight w:val="yellow"/>
              </w:rPr>
            </w:pPr>
            <w:r w:rsidRPr="00D3359D">
              <w:rPr>
                <w:rStyle w:val="Strong"/>
                <w:b w:val="0"/>
                <w:highlight w:val="yellow"/>
              </w:rPr>
              <w:t>September 2014</w:t>
            </w:r>
          </w:p>
        </w:tc>
      </w:tr>
      <w:tr w:rsidR="00080B34" w:rsidRPr="00D3359D" w:rsidTr="000B7666">
        <w:tblPrEx>
          <w:tblCellMar>
            <w:top w:w="0" w:type="dxa"/>
            <w:bottom w:w="0" w:type="dxa"/>
          </w:tblCellMar>
        </w:tblPrEx>
        <w:tc>
          <w:tcPr>
            <w:tcW w:w="3978" w:type="dxa"/>
          </w:tcPr>
          <w:p w:rsidR="00080B34" w:rsidRPr="00D3359D" w:rsidRDefault="00080B34" w:rsidP="00080B34">
            <w:pPr>
              <w:spacing w:after="120"/>
              <w:rPr>
                <w:rStyle w:val="Strong"/>
                <w:b w:val="0"/>
                <w:highlight w:val="yellow"/>
              </w:rPr>
            </w:pPr>
            <w:r w:rsidRPr="00D3359D">
              <w:rPr>
                <w:rStyle w:val="Strong"/>
                <w:b w:val="0"/>
                <w:highlight w:val="yellow"/>
              </w:rPr>
              <w:t xml:space="preserve">Milestone 4 - Translate data into policy where needed </w:t>
            </w:r>
          </w:p>
        </w:tc>
        <w:tc>
          <w:tcPr>
            <w:tcW w:w="6840" w:type="dxa"/>
          </w:tcPr>
          <w:p w:rsidR="00080B34" w:rsidRPr="00D3359D" w:rsidRDefault="00080B34" w:rsidP="00080B34">
            <w:pPr>
              <w:spacing w:after="120"/>
              <w:rPr>
                <w:rStyle w:val="Strong"/>
                <w:b w:val="0"/>
                <w:highlight w:val="yellow"/>
              </w:rPr>
            </w:pPr>
          </w:p>
        </w:tc>
        <w:tc>
          <w:tcPr>
            <w:tcW w:w="2610" w:type="dxa"/>
          </w:tcPr>
          <w:p w:rsidR="00080B34" w:rsidRPr="00D3359D" w:rsidRDefault="00080B34" w:rsidP="00080B34">
            <w:pPr>
              <w:spacing w:after="120"/>
              <w:rPr>
                <w:rStyle w:val="Strong"/>
                <w:b w:val="0"/>
                <w:highlight w:val="yellow"/>
              </w:rPr>
            </w:pPr>
            <w:r w:rsidRPr="00D3359D">
              <w:rPr>
                <w:rStyle w:val="Strong"/>
                <w:b w:val="0"/>
                <w:highlight w:val="yellow"/>
              </w:rPr>
              <w:t>November 2014</w:t>
            </w:r>
          </w:p>
        </w:tc>
      </w:tr>
      <w:tr w:rsidR="00D3359D" w:rsidRPr="00D3359D" w:rsidTr="000B7666">
        <w:tblPrEx>
          <w:tblCellMar>
            <w:top w:w="0" w:type="dxa"/>
            <w:bottom w:w="0" w:type="dxa"/>
          </w:tblCellMar>
        </w:tblPrEx>
        <w:tc>
          <w:tcPr>
            <w:tcW w:w="3978" w:type="dxa"/>
          </w:tcPr>
          <w:p w:rsidR="00D3359D" w:rsidRPr="00D3359D" w:rsidRDefault="00D3359D" w:rsidP="00080B34">
            <w:pPr>
              <w:spacing w:after="120"/>
              <w:rPr>
                <w:rStyle w:val="Strong"/>
                <w:b w:val="0"/>
                <w:highlight w:val="yellow"/>
              </w:rPr>
            </w:pPr>
            <w:r w:rsidRPr="00D3359D">
              <w:rPr>
                <w:rStyle w:val="Strong"/>
                <w:b w:val="0"/>
                <w:highlight w:val="yellow"/>
              </w:rPr>
              <w:t>End of Project</w:t>
            </w:r>
          </w:p>
        </w:tc>
        <w:tc>
          <w:tcPr>
            <w:tcW w:w="6840" w:type="dxa"/>
          </w:tcPr>
          <w:p w:rsidR="00D3359D" w:rsidRPr="00D3359D" w:rsidRDefault="00D3359D" w:rsidP="00D3359D">
            <w:pPr>
              <w:spacing w:after="120"/>
              <w:rPr>
                <w:rStyle w:val="Strong"/>
                <w:b w:val="0"/>
                <w:highlight w:val="yellow"/>
              </w:rPr>
            </w:pPr>
          </w:p>
        </w:tc>
        <w:tc>
          <w:tcPr>
            <w:tcW w:w="2610" w:type="dxa"/>
          </w:tcPr>
          <w:p w:rsidR="00D3359D" w:rsidRPr="00D3359D" w:rsidRDefault="00D3359D" w:rsidP="00080B34">
            <w:pPr>
              <w:spacing w:after="120"/>
              <w:rPr>
                <w:rStyle w:val="Strong"/>
                <w:b w:val="0"/>
                <w:highlight w:val="yellow"/>
                <w:lang w:val="fr-FR"/>
              </w:rPr>
            </w:pPr>
            <w:proofErr w:type="spellStart"/>
            <w:r w:rsidRPr="00D3359D">
              <w:rPr>
                <w:rStyle w:val="Strong"/>
                <w:b w:val="0"/>
                <w:highlight w:val="yellow"/>
                <w:lang w:val="fr-FR"/>
              </w:rPr>
              <w:t>October</w:t>
            </w:r>
            <w:proofErr w:type="spellEnd"/>
            <w:r w:rsidRPr="00D3359D">
              <w:rPr>
                <w:rStyle w:val="Strong"/>
                <w:b w:val="0"/>
                <w:highlight w:val="yellow"/>
                <w:lang w:val="fr-FR"/>
              </w:rPr>
              <w:t xml:space="preserve"> 2016</w:t>
            </w:r>
          </w:p>
        </w:tc>
      </w:tr>
    </w:tbl>
    <w:p w:rsidR="00D54961" w:rsidRPr="00D3359D" w:rsidRDefault="00D54961" w:rsidP="001843BA">
      <w:pPr>
        <w:pStyle w:val="Heading1"/>
        <w:numPr>
          <w:ilvl w:val="0"/>
          <w:numId w:val="0"/>
        </w:numPr>
        <w:spacing w:before="0" w:after="120"/>
        <w:rPr>
          <w:rFonts w:asciiTheme="minorHAnsi" w:hAnsiTheme="minorHAnsi"/>
          <w:b w:val="0"/>
          <w:sz w:val="22"/>
          <w:szCs w:val="22"/>
        </w:rPr>
      </w:pPr>
    </w:p>
    <w:p w:rsidR="00D54961" w:rsidRPr="00D3359D" w:rsidRDefault="00D54961" w:rsidP="001843BA">
      <w:pPr>
        <w:pStyle w:val="Heading1"/>
        <w:numPr>
          <w:ilvl w:val="0"/>
          <w:numId w:val="0"/>
        </w:numPr>
        <w:spacing w:before="0" w:after="120"/>
        <w:rPr>
          <w:rFonts w:asciiTheme="minorHAnsi" w:hAnsiTheme="minorHAnsi"/>
          <w:b w:val="0"/>
          <w:bCs w:val="0"/>
          <w:sz w:val="22"/>
          <w:szCs w:val="22"/>
        </w:rPr>
      </w:pPr>
      <w:r w:rsidRPr="00D3359D">
        <w:rPr>
          <w:rFonts w:asciiTheme="minorHAnsi" w:hAnsiTheme="minorHAnsi"/>
          <w:b w:val="0"/>
          <w:sz w:val="22"/>
          <w:szCs w:val="22"/>
        </w:rPr>
        <w:t>Project Assumptions</w:t>
      </w:r>
      <w:bookmarkEnd w:id="21"/>
      <w:bookmarkEnd w:id="22"/>
      <w:r w:rsidRPr="00D3359D">
        <w:rPr>
          <w:rFonts w:asciiTheme="minorHAnsi" w:hAnsiTheme="minorHAnsi"/>
          <w:b w:val="0"/>
          <w:bCs w:val="0"/>
          <w:sz w:val="22"/>
          <w:szCs w:val="22"/>
        </w:rPr>
        <w:t xml:space="preserve">   (What needs to occur for the project to be successful?)</w:t>
      </w:r>
    </w:p>
    <w:p w:rsidR="00D54961" w:rsidRPr="00D3359D" w:rsidRDefault="00D54961" w:rsidP="001843BA">
      <w:pPr>
        <w:pStyle w:val="TemplateNote"/>
        <w:spacing w:before="0" w:after="120"/>
        <w:rPr>
          <w:rFonts w:asciiTheme="minorHAnsi" w:hAnsiTheme="minorHAnsi"/>
          <w:sz w:val="22"/>
          <w:szCs w:val="22"/>
        </w:rPr>
      </w:pPr>
      <w:r w:rsidRPr="00D3359D">
        <w:rPr>
          <w:rFonts w:asciiTheme="minorHAnsi" w:hAnsiTheme="minorHAnsi"/>
          <w:sz w:val="22"/>
          <w:szCs w:val="22"/>
        </w:rPr>
        <w:t xml:space="preserve">Project assumptions are circumstances and events that need to occur for the project to be successful, but are outside the total control of the project team. They are listed as assumptions if there is a HIGH probability that they will in fact happen. The assumptions provide a historical perspective when evaluating project performance and determining justification for project-related decisions and direction. </w:t>
      </w:r>
    </w:p>
    <w:p w:rsidR="00D3359D" w:rsidRPr="00D3359D" w:rsidRDefault="00D3359D" w:rsidP="00D3359D">
      <w:pPr>
        <w:pStyle w:val="ListParagraph"/>
        <w:numPr>
          <w:ilvl w:val="0"/>
          <w:numId w:val="29"/>
        </w:numPr>
        <w:rPr>
          <w:rFonts w:asciiTheme="minorHAnsi" w:hAnsiTheme="minorHAnsi"/>
          <w:sz w:val="22"/>
          <w:szCs w:val="22"/>
        </w:rPr>
      </w:pPr>
      <w:r w:rsidRPr="00D3359D">
        <w:rPr>
          <w:rFonts w:asciiTheme="minorHAnsi" w:hAnsiTheme="minorHAnsi"/>
          <w:sz w:val="22"/>
          <w:szCs w:val="22"/>
        </w:rPr>
        <w:t>Data group members will commit to a calendar of regular meeting times established in March 2014.</w:t>
      </w:r>
    </w:p>
    <w:p w:rsidR="00D3359D" w:rsidRPr="00D3359D" w:rsidRDefault="00D3359D" w:rsidP="00D3359D">
      <w:pPr>
        <w:pStyle w:val="ListParagraph"/>
        <w:numPr>
          <w:ilvl w:val="0"/>
          <w:numId w:val="29"/>
        </w:numPr>
        <w:rPr>
          <w:rFonts w:asciiTheme="minorHAnsi" w:hAnsiTheme="minorHAnsi"/>
          <w:sz w:val="22"/>
          <w:szCs w:val="22"/>
        </w:rPr>
      </w:pPr>
      <w:r w:rsidRPr="00D3359D">
        <w:rPr>
          <w:rFonts w:asciiTheme="minorHAnsi" w:hAnsiTheme="minorHAnsi"/>
          <w:sz w:val="22"/>
          <w:szCs w:val="22"/>
        </w:rPr>
        <w:t>Data group member will stay focused on data that supports the tenets of the EF Bill.</w:t>
      </w:r>
    </w:p>
    <w:p w:rsidR="00D3359D" w:rsidRPr="00D3359D" w:rsidRDefault="00D3359D" w:rsidP="00D3359D">
      <w:pPr>
        <w:pStyle w:val="ListParagraph"/>
        <w:numPr>
          <w:ilvl w:val="0"/>
          <w:numId w:val="29"/>
        </w:numPr>
        <w:rPr>
          <w:rFonts w:asciiTheme="minorHAnsi" w:hAnsiTheme="minorHAnsi"/>
          <w:sz w:val="22"/>
          <w:szCs w:val="22"/>
        </w:rPr>
      </w:pPr>
      <w:r w:rsidRPr="00D3359D">
        <w:rPr>
          <w:rFonts w:asciiTheme="minorHAnsi" w:hAnsiTheme="minorHAnsi"/>
          <w:sz w:val="22"/>
          <w:szCs w:val="22"/>
        </w:rPr>
        <w:t>Data group member will utilize working relationships with stakeholders to gather the necessary data to meet the deliverables.</w:t>
      </w:r>
    </w:p>
    <w:p w:rsidR="00D3359D" w:rsidRPr="00D3359D" w:rsidRDefault="00D3359D" w:rsidP="00D3359D">
      <w:pPr>
        <w:pStyle w:val="ListParagraph"/>
        <w:numPr>
          <w:ilvl w:val="0"/>
          <w:numId w:val="29"/>
        </w:numPr>
        <w:rPr>
          <w:rFonts w:asciiTheme="minorHAnsi" w:hAnsiTheme="minorHAnsi"/>
          <w:sz w:val="22"/>
          <w:szCs w:val="22"/>
        </w:rPr>
      </w:pPr>
      <w:r w:rsidRPr="00D3359D">
        <w:rPr>
          <w:rFonts w:asciiTheme="minorHAnsi" w:hAnsiTheme="minorHAnsi"/>
          <w:sz w:val="22"/>
          <w:szCs w:val="22"/>
        </w:rPr>
        <w:t>Data group members will work collaboratively and equally share in the work to achieve the deliverables.</w:t>
      </w:r>
    </w:p>
    <w:p w:rsidR="00D3359D" w:rsidRPr="00D3359D" w:rsidRDefault="00D3359D" w:rsidP="00D3359D">
      <w:pPr>
        <w:pStyle w:val="ListParagraph"/>
        <w:numPr>
          <w:ilvl w:val="0"/>
          <w:numId w:val="29"/>
        </w:numPr>
        <w:rPr>
          <w:rFonts w:asciiTheme="minorHAnsi" w:hAnsiTheme="minorHAnsi"/>
          <w:sz w:val="22"/>
          <w:szCs w:val="22"/>
        </w:rPr>
      </w:pPr>
      <w:r w:rsidRPr="00D3359D">
        <w:rPr>
          <w:rFonts w:asciiTheme="minorHAnsi" w:hAnsiTheme="minorHAnsi"/>
          <w:sz w:val="22"/>
          <w:szCs w:val="22"/>
        </w:rPr>
        <w:t>Data group members will communicate with other EF work groups and obtain data needs that will support the deliverables.</w:t>
      </w:r>
    </w:p>
    <w:p w:rsidR="00D54961" w:rsidRPr="00D3359D" w:rsidRDefault="00D54961" w:rsidP="00D3359D">
      <w:pPr>
        <w:pStyle w:val="BodyTextIndent"/>
        <w:ind w:left="0" w:firstLine="0"/>
        <w:rPr>
          <w:rFonts w:asciiTheme="minorHAnsi" w:hAnsiTheme="minorHAnsi"/>
          <w:sz w:val="22"/>
          <w:szCs w:val="22"/>
        </w:rPr>
      </w:pPr>
    </w:p>
    <w:p w:rsidR="00D54961" w:rsidRPr="00D3359D" w:rsidRDefault="00D54961" w:rsidP="001843BA">
      <w:pPr>
        <w:pStyle w:val="Heading1"/>
        <w:numPr>
          <w:ilvl w:val="0"/>
          <w:numId w:val="0"/>
        </w:numPr>
        <w:spacing w:before="0" w:after="120"/>
        <w:rPr>
          <w:rFonts w:asciiTheme="minorHAnsi" w:hAnsiTheme="minorHAnsi"/>
          <w:b w:val="0"/>
          <w:bCs w:val="0"/>
          <w:sz w:val="22"/>
          <w:szCs w:val="22"/>
        </w:rPr>
      </w:pPr>
      <w:bookmarkStart w:id="23" w:name="_Toc491742584"/>
      <w:bookmarkStart w:id="24" w:name="_Toc512123464"/>
      <w:r w:rsidRPr="00D3359D">
        <w:rPr>
          <w:rFonts w:asciiTheme="minorHAnsi" w:hAnsiTheme="minorHAnsi"/>
          <w:b w:val="0"/>
          <w:sz w:val="22"/>
          <w:szCs w:val="22"/>
        </w:rPr>
        <w:t xml:space="preserve">Project </w:t>
      </w:r>
      <w:proofErr w:type="gramStart"/>
      <w:r w:rsidRPr="00D3359D">
        <w:rPr>
          <w:rFonts w:asciiTheme="minorHAnsi" w:hAnsiTheme="minorHAnsi"/>
          <w:b w:val="0"/>
          <w:sz w:val="22"/>
          <w:szCs w:val="22"/>
        </w:rPr>
        <w:t>Risks</w:t>
      </w:r>
      <w:bookmarkEnd w:id="23"/>
      <w:bookmarkEnd w:id="24"/>
      <w:r w:rsidRPr="00D3359D">
        <w:rPr>
          <w:rFonts w:asciiTheme="minorHAnsi" w:hAnsiTheme="minorHAnsi"/>
          <w:b w:val="0"/>
          <w:bCs w:val="0"/>
          <w:sz w:val="22"/>
          <w:szCs w:val="22"/>
        </w:rPr>
        <w:t xml:space="preserve">  (</w:t>
      </w:r>
      <w:proofErr w:type="gramEnd"/>
      <w:r w:rsidRPr="00D3359D">
        <w:rPr>
          <w:rFonts w:asciiTheme="minorHAnsi" w:hAnsiTheme="minorHAnsi"/>
          <w:b w:val="0"/>
          <w:bCs w:val="0"/>
          <w:sz w:val="22"/>
          <w:szCs w:val="22"/>
        </w:rPr>
        <w:t>What is outside the control of the team that could have an adverse impact?)</w:t>
      </w:r>
    </w:p>
    <w:tbl>
      <w:tblPr>
        <w:tblpPr w:leftFromText="180" w:rightFromText="180" w:vertAnchor="text" w:horzAnchor="margin" w:tblpY="780"/>
        <w:tblW w:w="0" w:type="auto"/>
        <w:tblLayout w:type="fixed"/>
        <w:tblCellMar>
          <w:left w:w="85" w:type="dxa"/>
          <w:right w:w="85" w:type="dxa"/>
        </w:tblCellMar>
        <w:tblLook w:val="0000"/>
      </w:tblPr>
      <w:tblGrid>
        <w:gridCol w:w="4855"/>
        <w:gridCol w:w="1530"/>
        <w:gridCol w:w="7380"/>
      </w:tblGrid>
      <w:tr w:rsidR="000B7666" w:rsidRPr="00D3359D" w:rsidTr="000B7666">
        <w:tblPrEx>
          <w:tblCellMar>
            <w:top w:w="0" w:type="dxa"/>
            <w:bottom w:w="0" w:type="dxa"/>
          </w:tblCellMar>
        </w:tblPrEx>
        <w:trPr>
          <w:cantSplit/>
        </w:trPr>
        <w:tc>
          <w:tcPr>
            <w:tcW w:w="4855" w:type="dxa"/>
            <w:tcBorders>
              <w:top w:val="single" w:sz="18" w:space="0" w:color="auto"/>
              <w:left w:val="single" w:sz="18" w:space="0" w:color="auto"/>
              <w:bottom w:val="single" w:sz="18" w:space="0" w:color="auto"/>
              <w:right w:val="single" w:sz="6" w:space="0" w:color="auto"/>
            </w:tcBorders>
            <w:shd w:val="pct20" w:color="auto" w:fill="auto"/>
          </w:tcPr>
          <w:p w:rsidR="000B7666" w:rsidRPr="00D3359D" w:rsidRDefault="000B7666" w:rsidP="000B7666">
            <w:pPr>
              <w:spacing w:after="120"/>
              <w:jc w:val="center"/>
              <w:rPr>
                <w:rFonts w:eastAsia="Times New Roman" w:cs="Times New Roman"/>
              </w:rPr>
            </w:pPr>
            <w:r w:rsidRPr="00D3359D">
              <w:rPr>
                <w:rFonts w:eastAsia="Times New Roman" w:cs="Times New Roman"/>
              </w:rPr>
              <w:t>Risk Area</w:t>
            </w:r>
          </w:p>
        </w:tc>
        <w:tc>
          <w:tcPr>
            <w:tcW w:w="1530" w:type="dxa"/>
            <w:tcBorders>
              <w:top w:val="single" w:sz="18" w:space="0" w:color="auto"/>
              <w:left w:val="single" w:sz="6" w:space="0" w:color="auto"/>
              <w:bottom w:val="single" w:sz="18" w:space="0" w:color="auto"/>
              <w:right w:val="single" w:sz="6" w:space="0" w:color="auto"/>
            </w:tcBorders>
            <w:shd w:val="pct20" w:color="auto" w:fill="auto"/>
          </w:tcPr>
          <w:p w:rsidR="000B7666" w:rsidRPr="00D3359D" w:rsidRDefault="000B7666" w:rsidP="000B7666">
            <w:pPr>
              <w:spacing w:after="120"/>
              <w:jc w:val="center"/>
              <w:rPr>
                <w:rFonts w:eastAsia="Times New Roman" w:cs="Times New Roman"/>
              </w:rPr>
            </w:pPr>
            <w:r w:rsidRPr="00D3359D">
              <w:rPr>
                <w:rFonts w:eastAsia="Times New Roman" w:cs="Times New Roman"/>
              </w:rPr>
              <w:t>Level (H/M/L)</w:t>
            </w:r>
          </w:p>
        </w:tc>
        <w:tc>
          <w:tcPr>
            <w:tcW w:w="7380" w:type="dxa"/>
            <w:tcBorders>
              <w:top w:val="single" w:sz="18" w:space="0" w:color="auto"/>
              <w:left w:val="single" w:sz="6" w:space="0" w:color="auto"/>
              <w:bottom w:val="single" w:sz="18" w:space="0" w:color="auto"/>
              <w:right w:val="single" w:sz="18" w:space="0" w:color="auto"/>
            </w:tcBorders>
            <w:shd w:val="pct20" w:color="auto" w:fill="auto"/>
          </w:tcPr>
          <w:p w:rsidR="000B7666" w:rsidRPr="00D3359D" w:rsidRDefault="000B7666" w:rsidP="000B7666">
            <w:pPr>
              <w:spacing w:after="120"/>
              <w:jc w:val="center"/>
              <w:rPr>
                <w:rFonts w:eastAsia="Times New Roman" w:cs="Times New Roman"/>
              </w:rPr>
            </w:pPr>
            <w:r w:rsidRPr="00D3359D">
              <w:rPr>
                <w:rFonts w:eastAsia="Times New Roman" w:cs="Times New Roman"/>
              </w:rPr>
              <w:t>Risk Plan</w:t>
            </w:r>
          </w:p>
        </w:tc>
      </w:tr>
      <w:tr w:rsidR="000B7666" w:rsidRPr="00D3359D" w:rsidTr="000B7666">
        <w:tblPrEx>
          <w:tblCellMar>
            <w:top w:w="0" w:type="dxa"/>
            <w:bottom w:w="0" w:type="dxa"/>
          </w:tblCellMar>
        </w:tblPrEx>
        <w:trPr>
          <w:cantSplit/>
        </w:trPr>
        <w:tc>
          <w:tcPr>
            <w:tcW w:w="4855" w:type="dxa"/>
            <w:tcBorders>
              <w:top w:val="single" w:sz="6" w:space="0" w:color="auto"/>
              <w:left w:val="single" w:sz="18" w:space="0" w:color="auto"/>
              <w:bottom w:val="single" w:sz="6" w:space="0" w:color="auto"/>
              <w:right w:val="single" w:sz="6" w:space="0" w:color="auto"/>
            </w:tcBorders>
          </w:tcPr>
          <w:p w:rsidR="000B7666" w:rsidRPr="00D3359D" w:rsidRDefault="000B7666" w:rsidP="000B7666">
            <w:pPr>
              <w:spacing w:after="120"/>
              <w:rPr>
                <w:rFonts w:eastAsia="Times New Roman" w:cs="Times New Roman"/>
                <w:highlight w:val="yellow"/>
              </w:rPr>
            </w:pPr>
            <w:r w:rsidRPr="00D3359D">
              <w:rPr>
                <w:rFonts w:eastAsia="Times New Roman" w:cs="Times New Roman"/>
                <w:highlight w:val="yellow"/>
              </w:rPr>
              <w:t>EF work groups are not in agreement with the direction of the data group</w:t>
            </w:r>
          </w:p>
        </w:tc>
        <w:tc>
          <w:tcPr>
            <w:tcW w:w="1530" w:type="dxa"/>
            <w:tcBorders>
              <w:top w:val="single" w:sz="6" w:space="0" w:color="auto"/>
              <w:left w:val="single" w:sz="6" w:space="0" w:color="auto"/>
              <w:bottom w:val="single" w:sz="6" w:space="0" w:color="auto"/>
              <w:right w:val="single" w:sz="6" w:space="0" w:color="auto"/>
            </w:tcBorders>
          </w:tcPr>
          <w:p w:rsidR="000B7666" w:rsidRPr="00D3359D" w:rsidRDefault="000B7666" w:rsidP="000B7666">
            <w:pPr>
              <w:spacing w:after="120"/>
              <w:jc w:val="center"/>
              <w:rPr>
                <w:rFonts w:eastAsia="Times New Roman" w:cs="Times New Roman"/>
                <w:highlight w:val="yellow"/>
              </w:rPr>
            </w:pPr>
            <w:r w:rsidRPr="00D3359D">
              <w:rPr>
                <w:rFonts w:eastAsia="Times New Roman" w:cs="Times New Roman"/>
                <w:highlight w:val="yellow"/>
              </w:rPr>
              <w:t>M</w:t>
            </w:r>
          </w:p>
        </w:tc>
        <w:tc>
          <w:tcPr>
            <w:tcW w:w="7380" w:type="dxa"/>
            <w:tcBorders>
              <w:top w:val="single" w:sz="6" w:space="0" w:color="auto"/>
              <w:left w:val="single" w:sz="6" w:space="0" w:color="auto"/>
              <w:bottom w:val="single" w:sz="6" w:space="0" w:color="auto"/>
              <w:right w:val="single" w:sz="18" w:space="0" w:color="auto"/>
            </w:tcBorders>
          </w:tcPr>
          <w:p w:rsidR="000B7666" w:rsidRPr="00D3359D" w:rsidRDefault="000B7666" w:rsidP="000B7666">
            <w:pPr>
              <w:spacing w:after="120"/>
              <w:ind w:left="360" w:hanging="360"/>
              <w:rPr>
                <w:rFonts w:eastAsia="Times New Roman" w:cs="Times New Roman"/>
                <w:highlight w:val="yellow"/>
              </w:rPr>
            </w:pPr>
            <w:r w:rsidRPr="00D3359D">
              <w:rPr>
                <w:rFonts w:eastAsia="Times New Roman" w:cs="Times New Roman"/>
                <w:highlight w:val="yellow"/>
              </w:rPr>
              <w:t>Communicate with EF work group Project Managers and achieve consensus early on for direction.</w:t>
            </w:r>
          </w:p>
        </w:tc>
      </w:tr>
      <w:tr w:rsidR="000B7666" w:rsidRPr="00D3359D" w:rsidTr="000B7666">
        <w:tblPrEx>
          <w:tblCellMar>
            <w:top w:w="0" w:type="dxa"/>
            <w:bottom w:w="0" w:type="dxa"/>
          </w:tblCellMar>
        </w:tblPrEx>
        <w:trPr>
          <w:cantSplit/>
        </w:trPr>
        <w:tc>
          <w:tcPr>
            <w:tcW w:w="4855" w:type="dxa"/>
            <w:tcBorders>
              <w:top w:val="single" w:sz="6" w:space="0" w:color="auto"/>
              <w:left w:val="single" w:sz="18" w:space="0" w:color="auto"/>
              <w:bottom w:val="single" w:sz="6" w:space="0" w:color="auto"/>
              <w:right w:val="single" w:sz="6" w:space="0" w:color="auto"/>
            </w:tcBorders>
          </w:tcPr>
          <w:p w:rsidR="000B7666" w:rsidRPr="00D3359D" w:rsidRDefault="000B7666" w:rsidP="000B7666">
            <w:pPr>
              <w:spacing w:after="120"/>
              <w:rPr>
                <w:rFonts w:eastAsia="Times New Roman" w:cs="Times New Roman"/>
                <w:highlight w:val="yellow"/>
              </w:rPr>
            </w:pPr>
            <w:r w:rsidRPr="00D3359D">
              <w:rPr>
                <w:rFonts w:eastAsia="Times New Roman" w:cs="Times New Roman"/>
                <w:highlight w:val="yellow"/>
              </w:rPr>
              <w:t>EF data group members will lose focus on the deliverables</w:t>
            </w:r>
          </w:p>
        </w:tc>
        <w:tc>
          <w:tcPr>
            <w:tcW w:w="1530" w:type="dxa"/>
            <w:tcBorders>
              <w:top w:val="single" w:sz="6" w:space="0" w:color="auto"/>
              <w:left w:val="single" w:sz="6" w:space="0" w:color="auto"/>
              <w:bottom w:val="single" w:sz="6" w:space="0" w:color="auto"/>
              <w:right w:val="single" w:sz="6" w:space="0" w:color="auto"/>
            </w:tcBorders>
          </w:tcPr>
          <w:p w:rsidR="000B7666" w:rsidRPr="00D3359D" w:rsidRDefault="000B7666" w:rsidP="000B7666">
            <w:pPr>
              <w:spacing w:after="120"/>
              <w:jc w:val="center"/>
              <w:rPr>
                <w:rFonts w:eastAsia="Times New Roman" w:cs="Times New Roman"/>
                <w:highlight w:val="yellow"/>
              </w:rPr>
            </w:pPr>
            <w:r w:rsidRPr="00D3359D">
              <w:rPr>
                <w:rFonts w:eastAsia="Times New Roman" w:cs="Times New Roman"/>
                <w:highlight w:val="yellow"/>
              </w:rPr>
              <w:t>M</w:t>
            </w:r>
          </w:p>
        </w:tc>
        <w:tc>
          <w:tcPr>
            <w:tcW w:w="7380" w:type="dxa"/>
            <w:tcBorders>
              <w:top w:val="single" w:sz="6" w:space="0" w:color="auto"/>
              <w:left w:val="single" w:sz="6" w:space="0" w:color="auto"/>
              <w:bottom w:val="single" w:sz="6" w:space="0" w:color="auto"/>
              <w:right w:val="single" w:sz="18" w:space="0" w:color="auto"/>
            </w:tcBorders>
          </w:tcPr>
          <w:p w:rsidR="000B7666" w:rsidRPr="00D3359D" w:rsidRDefault="000B7666" w:rsidP="000B7666">
            <w:pPr>
              <w:spacing w:after="120"/>
              <w:ind w:left="360" w:hanging="360"/>
              <w:rPr>
                <w:rFonts w:eastAsia="Times New Roman" w:cs="Times New Roman"/>
                <w:highlight w:val="yellow"/>
              </w:rPr>
            </w:pPr>
            <w:r w:rsidRPr="00D3359D">
              <w:rPr>
                <w:rFonts w:eastAsia="Times New Roman" w:cs="Times New Roman"/>
                <w:highlight w:val="yellow"/>
              </w:rPr>
              <w:t>Set specific goals for each work group meeting, start the meetings by addressing the goals, rotate a task master for each meeting to equally share in bringing the group in focus.</w:t>
            </w:r>
          </w:p>
        </w:tc>
      </w:tr>
      <w:tr w:rsidR="000B7666" w:rsidRPr="00D3359D" w:rsidTr="000B7666">
        <w:tblPrEx>
          <w:tblCellMar>
            <w:top w:w="0" w:type="dxa"/>
            <w:bottom w:w="0" w:type="dxa"/>
          </w:tblCellMar>
        </w:tblPrEx>
        <w:trPr>
          <w:cantSplit/>
        </w:trPr>
        <w:tc>
          <w:tcPr>
            <w:tcW w:w="4855" w:type="dxa"/>
            <w:tcBorders>
              <w:top w:val="single" w:sz="6" w:space="0" w:color="auto"/>
              <w:left w:val="single" w:sz="18" w:space="0" w:color="auto"/>
              <w:bottom w:val="single" w:sz="6" w:space="0" w:color="auto"/>
              <w:right w:val="single" w:sz="6" w:space="0" w:color="auto"/>
            </w:tcBorders>
          </w:tcPr>
          <w:p w:rsidR="000B7666" w:rsidRPr="00D3359D" w:rsidRDefault="000B7666" w:rsidP="000B7666">
            <w:pPr>
              <w:spacing w:after="120"/>
              <w:rPr>
                <w:rFonts w:eastAsia="Times New Roman" w:cs="Times New Roman"/>
                <w:highlight w:val="yellow"/>
              </w:rPr>
            </w:pPr>
            <w:r w:rsidRPr="00D3359D">
              <w:rPr>
                <w:rFonts w:eastAsia="Times New Roman" w:cs="Times New Roman"/>
                <w:highlight w:val="yellow"/>
              </w:rPr>
              <w:t>EF work group members in the Data group do not equally participate in the deliverables</w:t>
            </w:r>
          </w:p>
        </w:tc>
        <w:tc>
          <w:tcPr>
            <w:tcW w:w="1530" w:type="dxa"/>
            <w:tcBorders>
              <w:top w:val="single" w:sz="6" w:space="0" w:color="auto"/>
              <w:left w:val="single" w:sz="6" w:space="0" w:color="auto"/>
              <w:bottom w:val="single" w:sz="6" w:space="0" w:color="auto"/>
              <w:right w:val="single" w:sz="6" w:space="0" w:color="auto"/>
            </w:tcBorders>
          </w:tcPr>
          <w:p w:rsidR="000B7666" w:rsidRPr="00D3359D" w:rsidRDefault="000B7666" w:rsidP="000B7666">
            <w:pPr>
              <w:spacing w:after="120"/>
              <w:jc w:val="center"/>
              <w:rPr>
                <w:rFonts w:eastAsia="Times New Roman" w:cs="Times New Roman"/>
                <w:highlight w:val="yellow"/>
              </w:rPr>
            </w:pPr>
            <w:r w:rsidRPr="00D3359D">
              <w:rPr>
                <w:rFonts w:eastAsia="Times New Roman" w:cs="Times New Roman"/>
                <w:highlight w:val="yellow"/>
              </w:rPr>
              <w:t>H</w:t>
            </w:r>
          </w:p>
        </w:tc>
        <w:tc>
          <w:tcPr>
            <w:tcW w:w="7380" w:type="dxa"/>
            <w:tcBorders>
              <w:top w:val="single" w:sz="6" w:space="0" w:color="auto"/>
              <w:left w:val="single" w:sz="6" w:space="0" w:color="auto"/>
              <w:bottom w:val="single" w:sz="6" w:space="0" w:color="auto"/>
              <w:right w:val="single" w:sz="18" w:space="0" w:color="auto"/>
            </w:tcBorders>
          </w:tcPr>
          <w:p w:rsidR="000B7666" w:rsidRPr="00D3359D" w:rsidRDefault="000B7666" w:rsidP="000B7666">
            <w:pPr>
              <w:spacing w:after="120"/>
              <w:ind w:left="360" w:hanging="360"/>
              <w:rPr>
                <w:rFonts w:eastAsia="Times New Roman" w:cs="Times New Roman"/>
                <w:highlight w:val="yellow"/>
              </w:rPr>
            </w:pPr>
            <w:r w:rsidRPr="00D3359D">
              <w:rPr>
                <w:rFonts w:eastAsia="Times New Roman" w:cs="Times New Roman"/>
                <w:highlight w:val="yellow"/>
              </w:rPr>
              <w:t xml:space="preserve">Assign tasks equally to all members of the group.  </w:t>
            </w:r>
          </w:p>
        </w:tc>
      </w:tr>
      <w:tr w:rsidR="000B7666" w:rsidRPr="00D3359D" w:rsidTr="000B7666">
        <w:tblPrEx>
          <w:tblCellMar>
            <w:top w:w="0" w:type="dxa"/>
            <w:bottom w:w="0" w:type="dxa"/>
          </w:tblCellMar>
        </w:tblPrEx>
        <w:trPr>
          <w:cantSplit/>
        </w:trPr>
        <w:tc>
          <w:tcPr>
            <w:tcW w:w="4855" w:type="dxa"/>
            <w:tcBorders>
              <w:top w:val="single" w:sz="6" w:space="0" w:color="auto"/>
              <w:left w:val="single" w:sz="18" w:space="0" w:color="auto"/>
              <w:bottom w:val="single" w:sz="6" w:space="0" w:color="auto"/>
              <w:right w:val="single" w:sz="6" w:space="0" w:color="auto"/>
            </w:tcBorders>
          </w:tcPr>
          <w:p w:rsidR="000B7666" w:rsidRPr="00D3359D" w:rsidRDefault="000B7666" w:rsidP="000B7666">
            <w:pPr>
              <w:spacing w:after="120"/>
              <w:rPr>
                <w:rFonts w:eastAsia="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B7666" w:rsidRPr="00D3359D" w:rsidRDefault="000B7666" w:rsidP="000B7666">
            <w:pPr>
              <w:spacing w:after="120"/>
              <w:jc w:val="center"/>
              <w:rPr>
                <w:rFonts w:eastAsia="Times New Roman" w:cs="Times New Roman"/>
              </w:rPr>
            </w:pPr>
          </w:p>
        </w:tc>
        <w:tc>
          <w:tcPr>
            <w:tcW w:w="7380" w:type="dxa"/>
            <w:tcBorders>
              <w:top w:val="single" w:sz="6" w:space="0" w:color="auto"/>
              <w:left w:val="single" w:sz="6" w:space="0" w:color="auto"/>
              <w:bottom w:val="single" w:sz="6" w:space="0" w:color="auto"/>
              <w:right w:val="single" w:sz="18" w:space="0" w:color="auto"/>
            </w:tcBorders>
          </w:tcPr>
          <w:p w:rsidR="000B7666" w:rsidRPr="00D3359D" w:rsidRDefault="000B7666" w:rsidP="000B7666">
            <w:pPr>
              <w:spacing w:after="120"/>
              <w:ind w:left="360" w:hanging="360"/>
              <w:rPr>
                <w:rFonts w:eastAsia="Times New Roman" w:cs="Times New Roman"/>
              </w:rPr>
            </w:pPr>
          </w:p>
        </w:tc>
      </w:tr>
      <w:tr w:rsidR="000B7666" w:rsidRPr="00D3359D" w:rsidTr="000B7666">
        <w:tblPrEx>
          <w:tblCellMar>
            <w:top w:w="0" w:type="dxa"/>
            <w:bottom w:w="0" w:type="dxa"/>
          </w:tblCellMar>
        </w:tblPrEx>
        <w:trPr>
          <w:cantSplit/>
        </w:trPr>
        <w:tc>
          <w:tcPr>
            <w:tcW w:w="4855" w:type="dxa"/>
            <w:tcBorders>
              <w:top w:val="single" w:sz="6" w:space="0" w:color="auto"/>
              <w:left w:val="single" w:sz="18" w:space="0" w:color="auto"/>
              <w:bottom w:val="single" w:sz="6" w:space="0" w:color="auto"/>
              <w:right w:val="single" w:sz="6" w:space="0" w:color="auto"/>
            </w:tcBorders>
          </w:tcPr>
          <w:p w:rsidR="000B7666" w:rsidRPr="00D3359D" w:rsidRDefault="000B7666" w:rsidP="000B7666">
            <w:pPr>
              <w:spacing w:after="120"/>
              <w:jc w:val="center"/>
              <w:rPr>
                <w:rFonts w:eastAsia="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B7666" w:rsidRPr="00D3359D" w:rsidRDefault="000B7666" w:rsidP="000B7666">
            <w:pPr>
              <w:spacing w:after="120"/>
              <w:jc w:val="center"/>
              <w:rPr>
                <w:rFonts w:eastAsia="Times New Roman" w:cs="Times New Roman"/>
              </w:rPr>
            </w:pPr>
          </w:p>
        </w:tc>
        <w:tc>
          <w:tcPr>
            <w:tcW w:w="7380" w:type="dxa"/>
            <w:tcBorders>
              <w:top w:val="single" w:sz="6" w:space="0" w:color="auto"/>
              <w:left w:val="single" w:sz="6" w:space="0" w:color="auto"/>
              <w:bottom w:val="single" w:sz="6" w:space="0" w:color="auto"/>
              <w:right w:val="single" w:sz="18" w:space="0" w:color="auto"/>
            </w:tcBorders>
          </w:tcPr>
          <w:p w:rsidR="000B7666" w:rsidRPr="00D3359D" w:rsidRDefault="000B7666" w:rsidP="000B7666">
            <w:pPr>
              <w:spacing w:after="120"/>
              <w:jc w:val="center"/>
              <w:rPr>
                <w:rFonts w:eastAsia="Times New Roman" w:cs="Times New Roman"/>
              </w:rPr>
            </w:pPr>
          </w:p>
        </w:tc>
      </w:tr>
    </w:tbl>
    <w:p w:rsidR="00D54961" w:rsidRPr="00D3359D" w:rsidRDefault="000B7666" w:rsidP="00D54961">
      <w:pPr>
        <w:pStyle w:val="TemplateNote"/>
        <w:numPr>
          <w:ilvl w:val="12"/>
          <w:numId w:val="0"/>
        </w:numPr>
        <w:spacing w:before="0" w:after="120"/>
        <w:rPr>
          <w:rFonts w:asciiTheme="minorHAnsi" w:hAnsiTheme="minorHAnsi"/>
          <w:sz w:val="22"/>
          <w:szCs w:val="22"/>
        </w:rPr>
      </w:pPr>
      <w:r w:rsidRPr="00D3359D">
        <w:rPr>
          <w:rStyle w:val="Emphasis"/>
          <w:rFonts w:asciiTheme="minorHAnsi" w:hAnsiTheme="minorHAnsi"/>
          <w:i/>
          <w:iCs w:val="0"/>
          <w:sz w:val="22"/>
          <w:szCs w:val="22"/>
        </w:rPr>
        <w:t xml:space="preserve"> </w:t>
      </w:r>
      <w:r w:rsidR="00D54961" w:rsidRPr="00D3359D">
        <w:rPr>
          <w:rStyle w:val="Emphasis"/>
          <w:rFonts w:asciiTheme="minorHAnsi" w:hAnsiTheme="minorHAnsi"/>
          <w:i/>
          <w:iCs w:val="0"/>
          <w:sz w:val="22"/>
          <w:szCs w:val="22"/>
        </w:rPr>
        <w:t xml:space="preserve">Project risks are circumstances or events that exist </w:t>
      </w:r>
      <w:proofErr w:type="gramStart"/>
      <w:r w:rsidR="00D54961" w:rsidRPr="00D3359D">
        <w:rPr>
          <w:rStyle w:val="Emphasis"/>
          <w:rFonts w:asciiTheme="minorHAnsi" w:hAnsiTheme="minorHAnsi"/>
          <w:i/>
          <w:iCs w:val="0"/>
          <w:sz w:val="22"/>
          <w:szCs w:val="22"/>
        </w:rPr>
        <w:t>outside</w:t>
      </w:r>
      <w:proofErr w:type="gramEnd"/>
      <w:r w:rsidR="00D54961" w:rsidRPr="00D3359D">
        <w:rPr>
          <w:rStyle w:val="Emphasis"/>
          <w:rFonts w:asciiTheme="minorHAnsi" w:hAnsiTheme="minorHAnsi"/>
          <w:i/>
          <w:iCs w:val="0"/>
          <w:sz w:val="22"/>
          <w:szCs w:val="22"/>
        </w:rPr>
        <w:t xml:space="preserve"> of the control of the project team that will have an adverse impact on the project if they occur. (In other words, whereas an issue is a current problem that must be dealt with, a risk is a potential future problem that has not yet occurred</w:t>
      </w:r>
      <w:r w:rsidR="00D54961" w:rsidRPr="00D3359D">
        <w:rPr>
          <w:rFonts w:asciiTheme="minorHAnsi" w:hAnsiTheme="minorHAnsi"/>
          <w:i w:val="0"/>
          <w:iCs/>
          <w:sz w:val="22"/>
          <w:szCs w:val="22"/>
        </w:rPr>
        <w:t xml:space="preserve">.) </w:t>
      </w:r>
      <w:r w:rsidR="00D54961" w:rsidRPr="00D3359D">
        <w:rPr>
          <w:rFonts w:asciiTheme="minorHAnsi" w:hAnsiTheme="minorHAnsi"/>
          <w:sz w:val="22"/>
          <w:szCs w:val="22"/>
        </w:rPr>
        <w:t xml:space="preserve">All projects contain some risks. Risks may not be able to be eliminated entirely, but can be anticipated and managed, thereby reducing the probability that they will occur. </w:t>
      </w:r>
    </w:p>
    <w:p w:rsidR="00D54961" w:rsidRPr="00D3359D" w:rsidRDefault="00D54961" w:rsidP="001843BA">
      <w:pPr>
        <w:pStyle w:val="TemplateNote"/>
        <w:numPr>
          <w:ilvl w:val="12"/>
          <w:numId w:val="0"/>
        </w:numPr>
        <w:spacing w:before="0" w:after="120"/>
        <w:rPr>
          <w:rFonts w:asciiTheme="minorHAnsi" w:hAnsiTheme="minorHAnsi"/>
          <w:sz w:val="22"/>
          <w:szCs w:val="22"/>
        </w:rPr>
      </w:pPr>
      <w:r w:rsidRPr="00D3359D">
        <w:rPr>
          <w:rFonts w:asciiTheme="minorHAnsi" w:hAnsiTheme="minorHAnsi"/>
          <w:sz w:val="22"/>
          <w:szCs w:val="22"/>
        </w:rPr>
        <w:t>Risks that have a high probability of occurring and have a high negative impact should be listed below. Also consider those risks that have a medium probability of occurring. For each risk listed, identify activities to perform to eliminate or mitigate the risk.</w:t>
      </w:r>
    </w:p>
    <w:p w:rsidR="00CA575C" w:rsidRPr="00D3359D" w:rsidRDefault="00CA575C" w:rsidP="00366024">
      <w:pPr>
        <w:spacing w:after="0" w:line="240" w:lineRule="auto"/>
      </w:pPr>
    </w:p>
    <w:p w:rsidR="00B43D3B" w:rsidRPr="00D3359D" w:rsidRDefault="00B43D3B" w:rsidP="00473D0F">
      <w:pPr>
        <w:pStyle w:val="ListParagraph"/>
        <w:ind w:left="0"/>
        <w:rPr>
          <w:rFonts w:asciiTheme="minorHAnsi" w:hAnsiTheme="minorHAnsi"/>
          <w:sz w:val="22"/>
          <w:szCs w:val="22"/>
        </w:rPr>
      </w:pPr>
    </w:p>
    <w:p w:rsidR="00D3359D" w:rsidRPr="00D3359D" w:rsidRDefault="00D3359D" w:rsidP="00473D0F">
      <w:pPr>
        <w:pStyle w:val="ListParagraph"/>
        <w:ind w:left="0"/>
        <w:rPr>
          <w:rFonts w:asciiTheme="minorHAnsi" w:hAnsiTheme="minorHAnsi"/>
          <w:sz w:val="22"/>
          <w:szCs w:val="22"/>
        </w:rPr>
      </w:pPr>
      <w:r w:rsidRPr="00D3359D">
        <w:rPr>
          <w:rFonts w:asciiTheme="minorHAnsi" w:hAnsiTheme="minorHAnsi"/>
          <w:sz w:val="22"/>
          <w:szCs w:val="22"/>
        </w:rPr>
        <w:t>Measurement Indicators:</w:t>
      </w:r>
    </w:p>
    <w:p w:rsidR="00D3359D" w:rsidRPr="00D3359D" w:rsidRDefault="00D3359D" w:rsidP="00473D0F">
      <w:pPr>
        <w:pStyle w:val="ListParagraph"/>
        <w:ind w:left="0"/>
        <w:rPr>
          <w:rFonts w:asciiTheme="minorHAnsi" w:hAnsiTheme="minorHAnsi"/>
          <w:sz w:val="22"/>
          <w:szCs w:val="22"/>
        </w:rPr>
      </w:pPr>
    </w:p>
    <w:tbl>
      <w:tblPr>
        <w:tblW w:w="0" w:type="auto"/>
        <w:jc w:val="center"/>
        <w:tblInd w:w="-2293" w:type="dxa"/>
        <w:tblLayout w:type="fixed"/>
        <w:tblCellMar>
          <w:left w:w="85" w:type="dxa"/>
          <w:right w:w="85" w:type="dxa"/>
        </w:tblCellMar>
        <w:tblLook w:val="0000"/>
      </w:tblPr>
      <w:tblGrid>
        <w:gridCol w:w="3893"/>
        <w:gridCol w:w="2070"/>
        <w:gridCol w:w="6390"/>
      </w:tblGrid>
      <w:tr w:rsidR="00D3359D" w:rsidRPr="00D3359D" w:rsidTr="000B7666">
        <w:tblPrEx>
          <w:tblCellMar>
            <w:top w:w="0" w:type="dxa"/>
            <w:bottom w:w="0" w:type="dxa"/>
          </w:tblCellMar>
        </w:tblPrEx>
        <w:trPr>
          <w:cantSplit/>
          <w:jc w:val="center"/>
        </w:trPr>
        <w:tc>
          <w:tcPr>
            <w:tcW w:w="3893" w:type="dxa"/>
            <w:tcBorders>
              <w:top w:val="single" w:sz="18" w:space="0" w:color="auto"/>
              <w:left w:val="single" w:sz="18" w:space="0" w:color="auto"/>
              <w:bottom w:val="single" w:sz="18" w:space="0" w:color="auto"/>
              <w:right w:val="single" w:sz="6" w:space="0" w:color="auto"/>
            </w:tcBorders>
            <w:shd w:val="pct20" w:color="auto" w:fill="auto"/>
          </w:tcPr>
          <w:p w:rsidR="00D3359D" w:rsidRPr="00D3359D" w:rsidRDefault="00D3359D" w:rsidP="00D3359D">
            <w:pPr>
              <w:spacing w:after="120"/>
              <w:jc w:val="center"/>
              <w:rPr>
                <w:rFonts w:eastAsia="Times New Roman" w:cs="Times New Roman"/>
              </w:rPr>
            </w:pPr>
            <w:r w:rsidRPr="00D3359D">
              <w:rPr>
                <w:rFonts w:eastAsia="Times New Roman" w:cs="Times New Roman"/>
              </w:rPr>
              <w:t xml:space="preserve">Measurement </w:t>
            </w:r>
          </w:p>
        </w:tc>
        <w:tc>
          <w:tcPr>
            <w:tcW w:w="2070" w:type="dxa"/>
            <w:tcBorders>
              <w:top w:val="single" w:sz="18" w:space="0" w:color="auto"/>
              <w:left w:val="single" w:sz="6" w:space="0" w:color="auto"/>
              <w:bottom w:val="single" w:sz="18" w:space="0" w:color="auto"/>
              <w:right w:val="single" w:sz="6" w:space="0" w:color="auto"/>
            </w:tcBorders>
            <w:shd w:val="pct20" w:color="auto" w:fill="auto"/>
          </w:tcPr>
          <w:p w:rsidR="00D3359D" w:rsidRPr="00D3359D" w:rsidRDefault="00D3359D" w:rsidP="00D3359D">
            <w:pPr>
              <w:spacing w:after="120"/>
              <w:jc w:val="center"/>
              <w:rPr>
                <w:rFonts w:eastAsia="Times New Roman" w:cs="Times New Roman"/>
              </w:rPr>
            </w:pPr>
            <w:r w:rsidRPr="00D3359D">
              <w:rPr>
                <w:rFonts w:eastAsia="Times New Roman" w:cs="Times New Roman"/>
              </w:rPr>
              <w:t>Interval/Data Source</w:t>
            </w:r>
          </w:p>
        </w:tc>
        <w:tc>
          <w:tcPr>
            <w:tcW w:w="6390" w:type="dxa"/>
            <w:tcBorders>
              <w:top w:val="single" w:sz="18" w:space="0" w:color="auto"/>
              <w:left w:val="single" w:sz="6" w:space="0" w:color="auto"/>
              <w:bottom w:val="single" w:sz="18" w:space="0" w:color="auto"/>
              <w:right w:val="single" w:sz="18" w:space="0" w:color="auto"/>
            </w:tcBorders>
            <w:shd w:val="pct20" w:color="auto" w:fill="auto"/>
          </w:tcPr>
          <w:p w:rsidR="00D3359D" w:rsidRPr="00D3359D" w:rsidRDefault="00D3359D" w:rsidP="00D3359D">
            <w:pPr>
              <w:spacing w:after="120"/>
              <w:jc w:val="center"/>
              <w:rPr>
                <w:rFonts w:eastAsia="Times New Roman" w:cs="Times New Roman"/>
              </w:rPr>
            </w:pPr>
            <w:r w:rsidRPr="00D3359D">
              <w:rPr>
                <w:rFonts w:eastAsia="Times New Roman" w:cs="Times New Roman"/>
              </w:rPr>
              <w:t>Improvement Target</w:t>
            </w:r>
          </w:p>
        </w:tc>
      </w:tr>
      <w:tr w:rsidR="00D3359D" w:rsidRPr="00D3359D" w:rsidTr="000B7666">
        <w:tblPrEx>
          <w:tblCellMar>
            <w:top w:w="0" w:type="dxa"/>
            <w:bottom w:w="0" w:type="dxa"/>
          </w:tblCellMar>
        </w:tblPrEx>
        <w:trPr>
          <w:cantSplit/>
          <w:jc w:val="center"/>
        </w:trPr>
        <w:tc>
          <w:tcPr>
            <w:tcW w:w="3893" w:type="dxa"/>
            <w:tcBorders>
              <w:top w:val="single" w:sz="6" w:space="0" w:color="auto"/>
              <w:left w:val="single" w:sz="18" w:space="0" w:color="auto"/>
              <w:bottom w:val="single" w:sz="6" w:space="0" w:color="auto"/>
              <w:right w:val="single" w:sz="6" w:space="0" w:color="auto"/>
            </w:tcBorders>
          </w:tcPr>
          <w:p w:rsidR="00D3359D" w:rsidRPr="000B7666" w:rsidRDefault="00D3359D" w:rsidP="00D3359D">
            <w:pPr>
              <w:spacing w:after="120"/>
              <w:rPr>
                <w:rFonts w:eastAsia="Times New Roman" w:cs="Times New Roman"/>
                <w:highlight w:val="yellow"/>
              </w:rPr>
            </w:pPr>
            <w:r w:rsidRPr="000B7666">
              <w:rPr>
                <w:rFonts w:eastAsia="Times New Roman" w:cs="Times New Roman"/>
                <w:highlight w:val="yellow"/>
              </w:rPr>
              <w:t>Baseline Data obtained from stakeholder groups</w:t>
            </w:r>
          </w:p>
        </w:tc>
        <w:tc>
          <w:tcPr>
            <w:tcW w:w="2070" w:type="dxa"/>
            <w:tcBorders>
              <w:top w:val="single" w:sz="6" w:space="0" w:color="auto"/>
              <w:left w:val="single" w:sz="6" w:space="0" w:color="auto"/>
              <w:bottom w:val="single" w:sz="6" w:space="0" w:color="auto"/>
              <w:right w:val="single" w:sz="6" w:space="0" w:color="auto"/>
            </w:tcBorders>
          </w:tcPr>
          <w:p w:rsidR="00D3359D" w:rsidRPr="000B7666" w:rsidRDefault="00D3359D" w:rsidP="00D3359D">
            <w:pPr>
              <w:spacing w:after="120"/>
              <w:jc w:val="center"/>
              <w:rPr>
                <w:rFonts w:eastAsia="Times New Roman" w:cs="Times New Roman"/>
                <w:highlight w:val="yellow"/>
              </w:rPr>
            </w:pPr>
            <w:r w:rsidRPr="000B7666">
              <w:rPr>
                <w:rFonts w:eastAsia="Times New Roman" w:cs="Times New Roman"/>
                <w:highlight w:val="yellow"/>
              </w:rPr>
              <w:t>2 month check/EF Data Group/EF members</w:t>
            </w:r>
          </w:p>
        </w:tc>
        <w:tc>
          <w:tcPr>
            <w:tcW w:w="6390" w:type="dxa"/>
            <w:tcBorders>
              <w:top w:val="single" w:sz="6" w:space="0" w:color="auto"/>
              <w:left w:val="single" w:sz="6" w:space="0" w:color="auto"/>
              <w:bottom w:val="single" w:sz="6" w:space="0" w:color="auto"/>
              <w:right w:val="single" w:sz="18" w:space="0" w:color="auto"/>
            </w:tcBorders>
          </w:tcPr>
          <w:p w:rsidR="00D3359D" w:rsidRPr="000B7666" w:rsidRDefault="00D3359D" w:rsidP="00D3359D">
            <w:pPr>
              <w:spacing w:after="120"/>
              <w:ind w:left="360" w:hanging="360"/>
              <w:rPr>
                <w:rFonts w:eastAsia="Times New Roman" w:cs="Times New Roman"/>
                <w:highlight w:val="yellow"/>
              </w:rPr>
            </w:pPr>
            <w:r w:rsidRPr="000B7666">
              <w:rPr>
                <w:rFonts w:eastAsia="Times New Roman" w:cs="Times New Roman"/>
                <w:highlight w:val="yellow"/>
              </w:rPr>
              <w:t>Obtain and present baseline data to EF work group to better understand if Employment is first/preferred services across DHHS, DOL and DOE.</w:t>
            </w:r>
          </w:p>
        </w:tc>
      </w:tr>
      <w:tr w:rsidR="00D3359D" w:rsidRPr="00D3359D" w:rsidTr="000B7666">
        <w:tblPrEx>
          <w:tblCellMar>
            <w:top w:w="0" w:type="dxa"/>
            <w:bottom w:w="0" w:type="dxa"/>
          </w:tblCellMar>
        </w:tblPrEx>
        <w:trPr>
          <w:cantSplit/>
          <w:jc w:val="center"/>
        </w:trPr>
        <w:tc>
          <w:tcPr>
            <w:tcW w:w="3893" w:type="dxa"/>
            <w:tcBorders>
              <w:top w:val="single" w:sz="6" w:space="0" w:color="auto"/>
              <w:left w:val="single" w:sz="18" w:space="0" w:color="auto"/>
              <w:bottom w:val="single" w:sz="6" w:space="0" w:color="auto"/>
              <w:right w:val="single" w:sz="6" w:space="0" w:color="auto"/>
            </w:tcBorders>
          </w:tcPr>
          <w:p w:rsidR="00D3359D" w:rsidRPr="000B7666" w:rsidRDefault="00D3359D" w:rsidP="00D3359D">
            <w:pPr>
              <w:spacing w:after="120"/>
              <w:rPr>
                <w:rFonts w:eastAsia="Times New Roman" w:cs="Times New Roman"/>
                <w:highlight w:val="yellow"/>
              </w:rPr>
            </w:pPr>
            <w:r w:rsidRPr="000B7666">
              <w:rPr>
                <w:rFonts w:eastAsia="Times New Roman" w:cs="Times New Roman"/>
                <w:highlight w:val="yellow"/>
              </w:rPr>
              <w:t>Employment services are being offered in a uniform way to persons with disabilities</w:t>
            </w:r>
          </w:p>
        </w:tc>
        <w:tc>
          <w:tcPr>
            <w:tcW w:w="2070" w:type="dxa"/>
            <w:tcBorders>
              <w:top w:val="single" w:sz="6" w:space="0" w:color="auto"/>
              <w:left w:val="single" w:sz="6" w:space="0" w:color="auto"/>
              <w:bottom w:val="single" w:sz="6" w:space="0" w:color="auto"/>
              <w:right w:val="single" w:sz="6" w:space="0" w:color="auto"/>
            </w:tcBorders>
          </w:tcPr>
          <w:p w:rsidR="00D3359D" w:rsidRPr="000B7666" w:rsidRDefault="00D3359D" w:rsidP="00D3359D">
            <w:pPr>
              <w:spacing w:after="120"/>
              <w:jc w:val="center"/>
              <w:rPr>
                <w:rFonts w:eastAsia="Times New Roman" w:cs="Times New Roman"/>
                <w:highlight w:val="yellow"/>
              </w:rPr>
            </w:pPr>
            <w:r w:rsidRPr="000B7666">
              <w:rPr>
                <w:rFonts w:eastAsia="Times New Roman" w:cs="Times New Roman"/>
                <w:highlight w:val="yellow"/>
              </w:rPr>
              <w:t>Quarterly/ EF members</w:t>
            </w:r>
          </w:p>
        </w:tc>
        <w:tc>
          <w:tcPr>
            <w:tcW w:w="6390" w:type="dxa"/>
            <w:tcBorders>
              <w:top w:val="single" w:sz="6" w:space="0" w:color="auto"/>
              <w:left w:val="single" w:sz="6" w:space="0" w:color="auto"/>
              <w:bottom w:val="single" w:sz="6" w:space="0" w:color="auto"/>
              <w:right w:val="single" w:sz="18" w:space="0" w:color="auto"/>
            </w:tcBorders>
          </w:tcPr>
          <w:p w:rsidR="00D3359D" w:rsidRPr="000B7666" w:rsidRDefault="00D3359D" w:rsidP="00D3359D">
            <w:pPr>
              <w:spacing w:after="120"/>
              <w:ind w:left="360" w:hanging="360"/>
              <w:rPr>
                <w:rFonts w:eastAsia="Times New Roman" w:cs="Times New Roman"/>
                <w:highlight w:val="yellow"/>
              </w:rPr>
            </w:pPr>
            <w:r w:rsidRPr="000B7666">
              <w:rPr>
                <w:rFonts w:eastAsia="Times New Roman" w:cs="Times New Roman"/>
                <w:highlight w:val="yellow"/>
              </w:rPr>
              <w:t>Departments and agencies will offer employment services to every person with a disability</w:t>
            </w:r>
          </w:p>
        </w:tc>
      </w:tr>
      <w:tr w:rsidR="00D3359D" w:rsidRPr="00D3359D" w:rsidTr="000B7666">
        <w:tblPrEx>
          <w:tblCellMar>
            <w:top w:w="0" w:type="dxa"/>
            <w:bottom w:w="0" w:type="dxa"/>
          </w:tblCellMar>
        </w:tblPrEx>
        <w:trPr>
          <w:cantSplit/>
          <w:trHeight w:val="1319"/>
          <w:jc w:val="center"/>
        </w:trPr>
        <w:tc>
          <w:tcPr>
            <w:tcW w:w="3893" w:type="dxa"/>
            <w:tcBorders>
              <w:top w:val="single" w:sz="6" w:space="0" w:color="auto"/>
              <w:left w:val="single" w:sz="18" w:space="0" w:color="auto"/>
              <w:bottom w:val="single" w:sz="6" w:space="0" w:color="auto"/>
              <w:right w:val="single" w:sz="6" w:space="0" w:color="auto"/>
            </w:tcBorders>
          </w:tcPr>
          <w:p w:rsidR="00D3359D" w:rsidRPr="000B7666" w:rsidRDefault="00D3359D" w:rsidP="00D3359D">
            <w:pPr>
              <w:spacing w:after="120"/>
              <w:rPr>
                <w:rFonts w:eastAsia="Times New Roman" w:cs="Times New Roman"/>
                <w:highlight w:val="yellow"/>
              </w:rPr>
            </w:pPr>
            <w:r w:rsidRPr="000B7666">
              <w:rPr>
                <w:rFonts w:eastAsia="Times New Roman" w:cs="Times New Roman"/>
                <w:highlight w:val="yellow"/>
              </w:rPr>
              <w:t xml:space="preserve">The need for Employment services and resource will increase </w:t>
            </w:r>
          </w:p>
        </w:tc>
        <w:tc>
          <w:tcPr>
            <w:tcW w:w="2070" w:type="dxa"/>
            <w:tcBorders>
              <w:top w:val="single" w:sz="6" w:space="0" w:color="auto"/>
              <w:left w:val="single" w:sz="6" w:space="0" w:color="auto"/>
              <w:bottom w:val="single" w:sz="6" w:space="0" w:color="auto"/>
              <w:right w:val="single" w:sz="6" w:space="0" w:color="auto"/>
            </w:tcBorders>
          </w:tcPr>
          <w:p w:rsidR="00D3359D" w:rsidRPr="000B7666" w:rsidRDefault="00D3359D" w:rsidP="00D3359D">
            <w:pPr>
              <w:spacing w:after="120"/>
              <w:jc w:val="center"/>
              <w:rPr>
                <w:rFonts w:eastAsia="Times New Roman" w:cs="Times New Roman"/>
                <w:highlight w:val="yellow"/>
              </w:rPr>
            </w:pPr>
            <w:r w:rsidRPr="000B7666">
              <w:rPr>
                <w:rFonts w:eastAsia="Times New Roman" w:cs="Times New Roman"/>
                <w:highlight w:val="yellow"/>
              </w:rPr>
              <w:t>Quarterly/EF members</w:t>
            </w:r>
          </w:p>
        </w:tc>
        <w:tc>
          <w:tcPr>
            <w:tcW w:w="6390" w:type="dxa"/>
            <w:tcBorders>
              <w:top w:val="single" w:sz="6" w:space="0" w:color="auto"/>
              <w:left w:val="single" w:sz="6" w:space="0" w:color="auto"/>
              <w:bottom w:val="single" w:sz="6" w:space="0" w:color="auto"/>
              <w:right w:val="single" w:sz="18" w:space="0" w:color="auto"/>
            </w:tcBorders>
          </w:tcPr>
          <w:p w:rsidR="00D3359D" w:rsidRPr="000B7666" w:rsidRDefault="00D3359D" w:rsidP="00D3359D">
            <w:pPr>
              <w:spacing w:after="120"/>
              <w:rPr>
                <w:rFonts w:eastAsia="Times New Roman" w:cs="Times New Roman"/>
                <w:highlight w:val="yellow"/>
              </w:rPr>
            </w:pPr>
            <w:r w:rsidRPr="000B7666">
              <w:rPr>
                <w:rFonts w:eastAsia="Times New Roman" w:cs="Times New Roman"/>
                <w:highlight w:val="yellow"/>
              </w:rPr>
              <w:t>Utilization of employment services can be tracked</w:t>
            </w:r>
          </w:p>
        </w:tc>
      </w:tr>
      <w:tr w:rsidR="00D3359D" w:rsidRPr="00D3359D" w:rsidTr="000B7666">
        <w:tblPrEx>
          <w:tblCellMar>
            <w:top w:w="0" w:type="dxa"/>
            <w:bottom w:w="0" w:type="dxa"/>
          </w:tblCellMar>
        </w:tblPrEx>
        <w:trPr>
          <w:cantSplit/>
          <w:jc w:val="center"/>
        </w:trPr>
        <w:tc>
          <w:tcPr>
            <w:tcW w:w="3893" w:type="dxa"/>
            <w:tcBorders>
              <w:top w:val="single" w:sz="6" w:space="0" w:color="auto"/>
              <w:left w:val="single" w:sz="18" w:space="0" w:color="auto"/>
              <w:bottom w:val="single" w:sz="6" w:space="0" w:color="auto"/>
              <w:right w:val="single" w:sz="6" w:space="0" w:color="auto"/>
            </w:tcBorders>
          </w:tcPr>
          <w:p w:rsidR="00D3359D" w:rsidRPr="000B7666" w:rsidRDefault="00D3359D" w:rsidP="00D3359D">
            <w:pPr>
              <w:spacing w:after="120"/>
              <w:rPr>
                <w:rFonts w:eastAsia="Times New Roman" w:cs="Times New Roman"/>
                <w:highlight w:val="yellow"/>
              </w:rPr>
            </w:pPr>
            <w:r w:rsidRPr="000B7666">
              <w:rPr>
                <w:rFonts w:eastAsia="Times New Roman" w:cs="Times New Roman"/>
                <w:highlight w:val="yellow"/>
              </w:rPr>
              <w:t>People with disabilities will become employed</w:t>
            </w:r>
          </w:p>
        </w:tc>
        <w:tc>
          <w:tcPr>
            <w:tcW w:w="2070" w:type="dxa"/>
            <w:tcBorders>
              <w:top w:val="single" w:sz="6" w:space="0" w:color="auto"/>
              <w:left w:val="single" w:sz="6" w:space="0" w:color="auto"/>
              <w:bottom w:val="single" w:sz="6" w:space="0" w:color="auto"/>
              <w:right w:val="single" w:sz="6" w:space="0" w:color="auto"/>
            </w:tcBorders>
          </w:tcPr>
          <w:p w:rsidR="00D3359D" w:rsidRPr="000B7666" w:rsidRDefault="00D3359D" w:rsidP="00D3359D">
            <w:pPr>
              <w:spacing w:after="120"/>
              <w:jc w:val="center"/>
              <w:rPr>
                <w:rFonts w:eastAsia="Times New Roman" w:cs="Times New Roman"/>
                <w:highlight w:val="yellow"/>
              </w:rPr>
            </w:pPr>
            <w:r w:rsidRPr="000B7666">
              <w:rPr>
                <w:rFonts w:eastAsia="Times New Roman" w:cs="Times New Roman"/>
                <w:highlight w:val="yellow"/>
              </w:rPr>
              <w:t>Quarterly/EF members</w:t>
            </w:r>
          </w:p>
        </w:tc>
        <w:tc>
          <w:tcPr>
            <w:tcW w:w="6390" w:type="dxa"/>
            <w:tcBorders>
              <w:top w:val="single" w:sz="6" w:space="0" w:color="auto"/>
              <w:left w:val="single" w:sz="6" w:space="0" w:color="auto"/>
              <w:bottom w:val="single" w:sz="6" w:space="0" w:color="auto"/>
              <w:right w:val="single" w:sz="18" w:space="0" w:color="auto"/>
            </w:tcBorders>
          </w:tcPr>
          <w:p w:rsidR="00D3359D" w:rsidRPr="000B7666" w:rsidRDefault="00D3359D" w:rsidP="00D3359D">
            <w:pPr>
              <w:spacing w:after="120"/>
              <w:ind w:left="360" w:hanging="360"/>
              <w:rPr>
                <w:rFonts w:eastAsia="Times New Roman" w:cs="Times New Roman"/>
                <w:highlight w:val="yellow"/>
              </w:rPr>
            </w:pPr>
            <w:r w:rsidRPr="000B7666">
              <w:rPr>
                <w:rFonts w:eastAsia="Times New Roman" w:cs="Times New Roman"/>
                <w:highlight w:val="yellow"/>
              </w:rPr>
              <w:t>Increase the numbers of persons served returning to work</w:t>
            </w:r>
          </w:p>
        </w:tc>
      </w:tr>
      <w:tr w:rsidR="00D3359D" w:rsidRPr="00D3359D" w:rsidTr="000B7666">
        <w:tblPrEx>
          <w:tblCellMar>
            <w:top w:w="0" w:type="dxa"/>
            <w:bottom w:w="0" w:type="dxa"/>
          </w:tblCellMar>
        </w:tblPrEx>
        <w:trPr>
          <w:cantSplit/>
          <w:jc w:val="center"/>
        </w:trPr>
        <w:tc>
          <w:tcPr>
            <w:tcW w:w="3893" w:type="dxa"/>
            <w:tcBorders>
              <w:top w:val="single" w:sz="6" w:space="0" w:color="auto"/>
              <w:left w:val="single" w:sz="18" w:space="0" w:color="auto"/>
              <w:bottom w:val="single" w:sz="6" w:space="0" w:color="auto"/>
              <w:right w:val="single" w:sz="6" w:space="0" w:color="auto"/>
            </w:tcBorders>
          </w:tcPr>
          <w:p w:rsidR="00D3359D" w:rsidRPr="00D3359D" w:rsidRDefault="00D3359D" w:rsidP="00D3359D">
            <w:pPr>
              <w:spacing w:after="120"/>
              <w:rPr>
                <w:rFonts w:eastAsia="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D3359D" w:rsidRPr="00D3359D" w:rsidRDefault="00D3359D" w:rsidP="00D3359D">
            <w:pPr>
              <w:spacing w:after="120"/>
              <w:jc w:val="center"/>
              <w:rPr>
                <w:rFonts w:eastAsia="Times New Roman" w:cs="Times New Roman"/>
              </w:rPr>
            </w:pPr>
          </w:p>
        </w:tc>
        <w:tc>
          <w:tcPr>
            <w:tcW w:w="6390" w:type="dxa"/>
            <w:tcBorders>
              <w:top w:val="single" w:sz="6" w:space="0" w:color="auto"/>
              <w:left w:val="single" w:sz="6" w:space="0" w:color="auto"/>
              <w:bottom w:val="single" w:sz="6" w:space="0" w:color="auto"/>
              <w:right w:val="single" w:sz="18" w:space="0" w:color="auto"/>
            </w:tcBorders>
          </w:tcPr>
          <w:p w:rsidR="00D3359D" w:rsidRPr="00D3359D" w:rsidRDefault="00D3359D" w:rsidP="00D3359D">
            <w:pPr>
              <w:spacing w:after="120"/>
              <w:rPr>
                <w:rFonts w:eastAsia="Times New Roman" w:cs="Times New Roman"/>
              </w:rPr>
            </w:pPr>
          </w:p>
        </w:tc>
      </w:tr>
    </w:tbl>
    <w:p w:rsidR="00D3359D" w:rsidRPr="00D3359D" w:rsidRDefault="00D3359D" w:rsidP="00D3359D">
      <w:pPr>
        <w:pStyle w:val="Heading1"/>
        <w:numPr>
          <w:ilvl w:val="0"/>
          <w:numId w:val="0"/>
        </w:numPr>
        <w:spacing w:before="0" w:after="120"/>
        <w:rPr>
          <w:rFonts w:asciiTheme="minorHAnsi" w:hAnsiTheme="minorHAnsi"/>
          <w:b w:val="0"/>
          <w:sz w:val="22"/>
          <w:szCs w:val="22"/>
        </w:rPr>
      </w:pPr>
    </w:p>
    <w:p w:rsidR="00D3359D" w:rsidRPr="00D3359D" w:rsidRDefault="00D3359D" w:rsidP="00D3359D">
      <w:pPr>
        <w:pStyle w:val="Heading1"/>
        <w:numPr>
          <w:ilvl w:val="0"/>
          <w:numId w:val="0"/>
        </w:numPr>
        <w:spacing w:before="0" w:after="120"/>
        <w:rPr>
          <w:rFonts w:asciiTheme="minorHAnsi" w:hAnsiTheme="minorHAnsi"/>
          <w:b w:val="0"/>
          <w:sz w:val="22"/>
          <w:szCs w:val="22"/>
        </w:rPr>
      </w:pPr>
    </w:p>
    <w:p w:rsidR="00D3359D" w:rsidRPr="00D3359D" w:rsidRDefault="00D3359D" w:rsidP="00D3359D">
      <w:pPr>
        <w:pStyle w:val="Heading1"/>
        <w:numPr>
          <w:ilvl w:val="0"/>
          <w:numId w:val="0"/>
        </w:numPr>
        <w:spacing w:before="0" w:after="120"/>
        <w:rPr>
          <w:rFonts w:asciiTheme="minorHAnsi" w:hAnsiTheme="minorHAnsi"/>
          <w:b w:val="0"/>
          <w:sz w:val="22"/>
          <w:szCs w:val="22"/>
        </w:rPr>
      </w:pPr>
      <w:r w:rsidRPr="00D3359D">
        <w:rPr>
          <w:rFonts w:asciiTheme="minorHAnsi" w:hAnsiTheme="minorHAnsi"/>
          <w:b w:val="0"/>
          <w:sz w:val="22"/>
          <w:szCs w:val="22"/>
        </w:rPr>
        <w:t>Project Approvals</w:t>
      </w:r>
    </w:p>
    <w:p w:rsidR="00D3359D" w:rsidRPr="00D3359D" w:rsidRDefault="00D3359D" w:rsidP="00D3359D">
      <w:pPr>
        <w:spacing w:after="120"/>
        <w:jc w:val="both"/>
        <w:rPr>
          <w:rFonts w:eastAsia="Times New Roman" w:cs="Times New Roman"/>
        </w:rPr>
      </w:pPr>
    </w:p>
    <w:p w:rsidR="00D3359D" w:rsidRPr="00D3359D" w:rsidRDefault="00D3359D" w:rsidP="00D3359D">
      <w:pPr>
        <w:spacing w:after="120"/>
        <w:jc w:val="both"/>
        <w:rPr>
          <w:rFonts w:eastAsia="Times New Roman" w:cs="Times New Roman"/>
        </w:rPr>
      </w:pPr>
      <w:r w:rsidRPr="00D3359D">
        <w:rPr>
          <w:rFonts w:eastAsia="Times New Roman" w:cs="Times New Roman"/>
        </w:rPr>
        <w:t>____________________________________</w:t>
      </w:r>
      <w:r w:rsidRPr="00D3359D">
        <w:rPr>
          <w:rFonts w:eastAsia="Times New Roman" w:cs="Times New Roman"/>
        </w:rPr>
        <w:tab/>
        <w:t>___________________</w:t>
      </w:r>
    </w:p>
    <w:p w:rsidR="00D3359D" w:rsidRPr="00D3359D" w:rsidRDefault="00D3359D" w:rsidP="00D3359D">
      <w:pPr>
        <w:spacing w:after="120"/>
        <w:jc w:val="both"/>
        <w:rPr>
          <w:rFonts w:eastAsia="Times New Roman" w:cs="Times New Roman"/>
        </w:rPr>
      </w:pPr>
      <w:r w:rsidRPr="00D3359D">
        <w:rPr>
          <w:rFonts w:eastAsia="Times New Roman" w:cs="Times New Roman"/>
        </w:rPr>
        <w:t xml:space="preserve">                  EF Coalition Project Sponsor </w:t>
      </w:r>
      <w:r w:rsidRPr="00D3359D">
        <w:rPr>
          <w:rFonts w:eastAsia="Times New Roman" w:cs="Times New Roman"/>
        </w:rPr>
        <w:tab/>
      </w:r>
      <w:r w:rsidRPr="00D3359D">
        <w:rPr>
          <w:rFonts w:eastAsia="Times New Roman" w:cs="Times New Roman"/>
        </w:rPr>
        <w:tab/>
      </w:r>
      <w:r w:rsidRPr="00D3359D">
        <w:rPr>
          <w:rFonts w:eastAsia="Times New Roman" w:cs="Times New Roman"/>
        </w:rPr>
        <w:tab/>
        <w:t>Date</w:t>
      </w:r>
    </w:p>
    <w:p w:rsidR="00D3359D" w:rsidRPr="00D3359D" w:rsidRDefault="00D3359D" w:rsidP="00473D0F">
      <w:pPr>
        <w:pStyle w:val="ListParagraph"/>
        <w:ind w:left="0"/>
        <w:rPr>
          <w:rFonts w:asciiTheme="minorHAnsi" w:hAnsiTheme="minorHAnsi"/>
          <w:sz w:val="22"/>
          <w:szCs w:val="22"/>
        </w:rPr>
      </w:pPr>
    </w:p>
    <w:sectPr w:rsidR="00D3359D" w:rsidRPr="00D3359D" w:rsidSect="004D7A1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4577EC"/>
    <w:multiLevelType w:val="hybridMultilevel"/>
    <w:tmpl w:val="C1E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011E8"/>
    <w:multiLevelType w:val="hybridMultilevel"/>
    <w:tmpl w:val="3F74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041A"/>
    <w:multiLevelType w:val="hybridMultilevel"/>
    <w:tmpl w:val="1CAC44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4787F75"/>
    <w:multiLevelType w:val="hybridMultilevel"/>
    <w:tmpl w:val="24D8E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B8E184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C3E723E"/>
    <w:multiLevelType w:val="hybridMultilevel"/>
    <w:tmpl w:val="E6A4B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E7807"/>
    <w:multiLevelType w:val="hybridMultilevel"/>
    <w:tmpl w:val="FF0032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E13BF"/>
    <w:multiLevelType w:val="hybridMultilevel"/>
    <w:tmpl w:val="984E9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30039"/>
    <w:multiLevelType w:val="hybridMultilevel"/>
    <w:tmpl w:val="391E9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326C2"/>
    <w:multiLevelType w:val="hybridMultilevel"/>
    <w:tmpl w:val="20B04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915E0"/>
    <w:multiLevelType w:val="hybridMultilevel"/>
    <w:tmpl w:val="BBE83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6"/>
  </w:num>
  <w:num w:numId="20">
    <w:abstractNumId w:val="11"/>
  </w:num>
  <w:num w:numId="21">
    <w:abstractNumId w:val="9"/>
  </w:num>
  <w:num w:numId="22">
    <w:abstractNumId w:val="1"/>
  </w:num>
  <w:num w:numId="23">
    <w:abstractNumId w:val="10"/>
  </w:num>
  <w:num w:numId="24">
    <w:abstractNumId w:val="2"/>
  </w:num>
  <w:num w:numId="2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6">
    <w:abstractNumId w:val="4"/>
  </w:num>
  <w:num w:numId="27">
    <w:abstractNumId w:val="7"/>
  </w:num>
  <w:num w:numId="28">
    <w:abstractNumId w:val="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61490"/>
    <w:rsid w:val="00080B34"/>
    <w:rsid w:val="00097620"/>
    <w:rsid w:val="000B7666"/>
    <w:rsid w:val="001843BA"/>
    <w:rsid w:val="0025324F"/>
    <w:rsid w:val="00302020"/>
    <w:rsid w:val="00366024"/>
    <w:rsid w:val="00427B25"/>
    <w:rsid w:val="00473D0F"/>
    <w:rsid w:val="004D7A15"/>
    <w:rsid w:val="0056181C"/>
    <w:rsid w:val="005F3096"/>
    <w:rsid w:val="006400BE"/>
    <w:rsid w:val="00661490"/>
    <w:rsid w:val="008D0075"/>
    <w:rsid w:val="00957866"/>
    <w:rsid w:val="00B43D3B"/>
    <w:rsid w:val="00B76E57"/>
    <w:rsid w:val="00CA575C"/>
    <w:rsid w:val="00CE030F"/>
    <w:rsid w:val="00D3359D"/>
    <w:rsid w:val="00D54961"/>
    <w:rsid w:val="00D660E4"/>
    <w:rsid w:val="00DD5230"/>
    <w:rsid w:val="00EC1425"/>
    <w:rsid w:val="00F90B4F"/>
    <w:rsid w:val="00FA4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90"/>
    <w:rPr>
      <w:rFonts w:eastAsiaTheme="minorEastAsia"/>
    </w:rPr>
  </w:style>
  <w:style w:type="paragraph" w:styleId="Heading1">
    <w:name w:val="heading 1"/>
    <w:basedOn w:val="Normal"/>
    <w:next w:val="Normal"/>
    <w:link w:val="Heading1Char"/>
    <w:qFormat/>
    <w:rsid w:val="00D660E4"/>
    <w:pPr>
      <w:keepNext/>
      <w:keepLines/>
      <w:numPr>
        <w:numId w:val="18"/>
      </w:numPr>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D660E4"/>
    <w:pPr>
      <w:keepNext/>
      <w:keepLines/>
      <w:numPr>
        <w:ilvl w:val="1"/>
        <w:numId w:val="18"/>
      </w:numPr>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D660E4"/>
    <w:pPr>
      <w:keepNext/>
      <w:keepLines/>
      <w:numPr>
        <w:ilvl w:val="2"/>
        <w:numId w:val="18"/>
      </w:numPr>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D660E4"/>
    <w:pPr>
      <w:keepNext/>
      <w:keepLines/>
      <w:numPr>
        <w:ilvl w:val="3"/>
        <w:numId w:val="18"/>
      </w:numPr>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D660E4"/>
    <w:pPr>
      <w:keepNext/>
      <w:keepLines/>
      <w:numPr>
        <w:ilvl w:val="4"/>
        <w:numId w:val="18"/>
      </w:numPr>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semiHidden/>
    <w:unhideWhenUsed/>
    <w:qFormat/>
    <w:rsid w:val="00D660E4"/>
    <w:pPr>
      <w:keepNext/>
      <w:keepLines/>
      <w:numPr>
        <w:ilvl w:val="5"/>
        <w:numId w:val="18"/>
      </w:numPr>
      <w:spacing w:before="200" w:after="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semiHidden/>
    <w:unhideWhenUsed/>
    <w:qFormat/>
    <w:rsid w:val="00D660E4"/>
    <w:pPr>
      <w:keepNext/>
      <w:keepLines/>
      <w:numPr>
        <w:ilvl w:val="6"/>
        <w:numId w:val="18"/>
      </w:numPr>
      <w:spacing w:before="200" w:after="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semiHidden/>
    <w:unhideWhenUsed/>
    <w:qFormat/>
    <w:rsid w:val="00D660E4"/>
    <w:pPr>
      <w:keepNext/>
      <w:keepLines/>
      <w:numPr>
        <w:ilvl w:val="7"/>
        <w:numId w:val="18"/>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rsid w:val="00D660E4"/>
    <w:pPr>
      <w:keepNext/>
      <w:keepLines/>
      <w:numPr>
        <w:ilvl w:val="8"/>
        <w:numId w:val="18"/>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0E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660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D660E4"/>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D660E4"/>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semiHidden/>
    <w:rsid w:val="00D660E4"/>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D660E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D660E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D660E4"/>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D660E4"/>
    <w:rPr>
      <w:rFonts w:ascii="Cambria" w:eastAsia="Times New Roman" w:hAnsi="Cambria" w:cs="Times New Roman"/>
      <w:i/>
      <w:iCs/>
      <w:color w:val="404040"/>
      <w:sz w:val="20"/>
      <w:szCs w:val="20"/>
    </w:rPr>
  </w:style>
  <w:style w:type="paragraph" w:styleId="ListParagraph">
    <w:name w:val="List Paragraph"/>
    <w:basedOn w:val="Normal"/>
    <w:link w:val="ListParagraphChar"/>
    <w:uiPriority w:val="34"/>
    <w:qFormat/>
    <w:rsid w:val="00D660E4"/>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D660E4"/>
    <w:rPr>
      <w:b/>
      <w:bCs/>
    </w:rPr>
  </w:style>
  <w:style w:type="table" w:styleId="TableGrid">
    <w:name w:val="Table Grid"/>
    <w:basedOn w:val="TableNormal"/>
    <w:rsid w:val="00661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D7A1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43D3B"/>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43D3B"/>
    <w:rPr>
      <w:rFonts w:ascii="Consolas" w:hAnsi="Consolas"/>
      <w:sz w:val="21"/>
      <w:szCs w:val="21"/>
    </w:rPr>
  </w:style>
  <w:style w:type="paragraph" w:customStyle="1" w:styleId="TOC">
    <w:name w:val="TOC"/>
    <w:basedOn w:val="Normal"/>
    <w:rsid w:val="00D54961"/>
    <w:pPr>
      <w:spacing w:after="0" w:line="240" w:lineRule="auto"/>
    </w:pPr>
    <w:rPr>
      <w:rFonts w:ascii="Times New Roman" w:eastAsia="Times New Roman" w:hAnsi="Times New Roman" w:cs="Times New Roman"/>
      <w:sz w:val="24"/>
      <w:szCs w:val="20"/>
    </w:rPr>
  </w:style>
  <w:style w:type="paragraph" w:customStyle="1" w:styleId="Document">
    <w:name w:val="Document"/>
    <w:basedOn w:val="Normal"/>
    <w:rsid w:val="00D54961"/>
    <w:pPr>
      <w:spacing w:after="0" w:line="240" w:lineRule="auto"/>
      <w:jc w:val="center"/>
    </w:pPr>
    <w:rPr>
      <w:rFonts w:ascii="Courier" w:eastAsia="Times New Roman" w:hAnsi="Courier" w:cs="Times New Roman"/>
      <w:sz w:val="24"/>
      <w:szCs w:val="20"/>
    </w:rPr>
  </w:style>
  <w:style w:type="paragraph" w:customStyle="1" w:styleId="TemplateNote">
    <w:name w:val="Template Note"/>
    <w:basedOn w:val="Normal"/>
    <w:rsid w:val="00D54961"/>
    <w:pPr>
      <w:keepNext/>
      <w:widowControl w:val="0"/>
      <w:pBdr>
        <w:top w:val="single" w:sz="6" w:space="1" w:color="auto"/>
        <w:left w:val="single" w:sz="6" w:space="1" w:color="auto"/>
        <w:bottom w:val="single" w:sz="6" w:space="1" w:color="auto"/>
        <w:right w:val="single" w:sz="6" w:space="1" w:color="auto"/>
      </w:pBdr>
      <w:shd w:val="pct5" w:color="auto" w:fill="auto"/>
      <w:spacing w:before="80" w:after="80" w:line="240" w:lineRule="auto"/>
      <w:jc w:val="both"/>
    </w:pPr>
    <w:rPr>
      <w:rFonts w:ascii="Times New Roman" w:eastAsia="Times New Roman" w:hAnsi="Times New Roman" w:cs="Times New Roman"/>
      <w:i/>
      <w:snapToGrid w:val="0"/>
      <w:color w:val="0000FF"/>
      <w:sz w:val="20"/>
      <w:szCs w:val="20"/>
    </w:rPr>
  </w:style>
  <w:style w:type="character" w:styleId="Emphasis">
    <w:name w:val="Emphasis"/>
    <w:qFormat/>
    <w:rsid w:val="00D54961"/>
    <w:rPr>
      <w:i/>
      <w:iCs/>
    </w:rPr>
  </w:style>
  <w:style w:type="paragraph" w:styleId="BodyTextIndent">
    <w:name w:val="Body Text Indent"/>
    <w:basedOn w:val="Normal"/>
    <w:link w:val="BodyTextIndentChar"/>
    <w:rsid w:val="00D54961"/>
    <w:pPr>
      <w:spacing w:after="12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54961"/>
    <w:rPr>
      <w:rFonts w:ascii="Times New Roman" w:eastAsia="Times New Roman" w:hAnsi="Times New Roman" w:cs="Times New Roman"/>
      <w:sz w:val="24"/>
      <w:szCs w:val="20"/>
    </w:rPr>
  </w:style>
  <w:style w:type="paragraph" w:styleId="Footer">
    <w:name w:val="footer"/>
    <w:basedOn w:val="Normal"/>
    <w:link w:val="FooterChar"/>
    <w:rsid w:val="00080B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80B3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710A-803F-4E83-A13F-6D6C6B71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Rachel M</dc:creator>
  <cp:keywords/>
  <dc:description/>
  <cp:lastModifiedBy>Dyer, Rachel M</cp:lastModifiedBy>
  <cp:revision>2</cp:revision>
  <dcterms:created xsi:type="dcterms:W3CDTF">2014-03-26T21:18:00Z</dcterms:created>
  <dcterms:modified xsi:type="dcterms:W3CDTF">2014-03-26T21:18:00Z</dcterms:modified>
</cp:coreProperties>
</file>