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3"/>
        <w:tblW w:w="14688" w:type="dxa"/>
        <w:tblLook w:val="0000" w:firstRow="0" w:lastRow="0" w:firstColumn="0" w:lastColumn="0" w:noHBand="0" w:noVBand="0"/>
      </w:tblPr>
      <w:tblGrid>
        <w:gridCol w:w="432"/>
        <w:gridCol w:w="3780"/>
        <w:gridCol w:w="540"/>
        <w:gridCol w:w="540"/>
        <w:gridCol w:w="4140"/>
        <w:gridCol w:w="540"/>
        <w:gridCol w:w="540"/>
        <w:gridCol w:w="4176"/>
      </w:tblGrid>
      <w:tr w:rsidR="00D771E1" w:rsidRPr="00710492" w:rsidTr="00206541">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Default="00D771E1" w:rsidP="00206541">
            <w:pPr>
              <w:jc w:val="center"/>
              <w:rPr>
                <w:rFonts w:ascii="Arial" w:hAnsi="Arial" w:cs="Arial"/>
                <w:b/>
                <w:bCs/>
                <w:color w:val="000000"/>
                <w:sz w:val="22"/>
                <w:szCs w:val="22"/>
              </w:rPr>
            </w:pPr>
            <w:bookmarkStart w:id="0" w:name="_GoBack"/>
            <w:bookmarkEnd w:id="0"/>
            <w:r>
              <w:rPr>
                <w:rFonts w:ascii="Arial" w:hAnsi="Arial" w:cs="Arial"/>
                <w:b/>
                <w:bCs/>
                <w:color w:val="000000"/>
                <w:sz w:val="22"/>
                <w:szCs w:val="22"/>
              </w:rPr>
              <w:t>Employment First</w:t>
            </w:r>
          </w:p>
          <w:p w:rsidR="005B66C1" w:rsidRDefault="005B66C1" w:rsidP="00206541">
            <w:pPr>
              <w:jc w:val="center"/>
              <w:rPr>
                <w:rFonts w:ascii="Arial" w:hAnsi="Arial" w:cs="Arial"/>
                <w:b/>
                <w:bCs/>
                <w:color w:val="000000"/>
                <w:sz w:val="22"/>
                <w:szCs w:val="22"/>
              </w:rPr>
            </w:pPr>
            <w:r>
              <w:rPr>
                <w:rFonts w:ascii="Arial" w:hAnsi="Arial" w:cs="Arial"/>
                <w:b/>
                <w:bCs/>
                <w:color w:val="000000"/>
                <w:sz w:val="22"/>
                <w:szCs w:val="22"/>
              </w:rPr>
              <w:t xml:space="preserve">Communications </w:t>
            </w:r>
            <w:r w:rsidR="00D771E1">
              <w:rPr>
                <w:rFonts w:ascii="Arial" w:hAnsi="Arial" w:cs="Arial"/>
                <w:b/>
                <w:bCs/>
                <w:color w:val="000000"/>
                <w:sz w:val="22"/>
                <w:szCs w:val="22"/>
              </w:rPr>
              <w:t xml:space="preserve">Work Group </w:t>
            </w:r>
          </w:p>
          <w:p w:rsidR="00D771E1" w:rsidRPr="00710492" w:rsidRDefault="005B66C1" w:rsidP="00411B25">
            <w:pPr>
              <w:jc w:val="center"/>
              <w:rPr>
                <w:rFonts w:ascii="Arial" w:hAnsi="Arial" w:cs="Arial"/>
                <w:b/>
                <w:bCs/>
                <w:color w:val="000000"/>
              </w:rPr>
            </w:pPr>
            <w:r>
              <w:rPr>
                <w:rFonts w:ascii="Arial" w:hAnsi="Arial" w:cs="Arial"/>
                <w:b/>
                <w:bCs/>
                <w:color w:val="000000"/>
                <w:sz w:val="22"/>
                <w:szCs w:val="22"/>
              </w:rPr>
              <w:t xml:space="preserve"> </w:t>
            </w:r>
            <w:r w:rsidR="00411B25">
              <w:rPr>
                <w:rFonts w:ascii="Arial" w:hAnsi="Arial" w:cs="Arial"/>
                <w:b/>
                <w:bCs/>
                <w:color w:val="000000"/>
                <w:sz w:val="22"/>
                <w:szCs w:val="22"/>
              </w:rPr>
              <w:t>June 5</w:t>
            </w:r>
            <w:r w:rsidR="00792B5F">
              <w:rPr>
                <w:rFonts w:ascii="Arial" w:hAnsi="Arial" w:cs="Arial"/>
                <w:b/>
                <w:bCs/>
                <w:color w:val="000000"/>
                <w:sz w:val="22"/>
                <w:szCs w:val="22"/>
              </w:rPr>
              <w:t>, 2014</w:t>
            </w:r>
            <w:r>
              <w:rPr>
                <w:rFonts w:ascii="Arial" w:hAnsi="Arial" w:cs="Arial"/>
                <w:b/>
                <w:bCs/>
                <w:color w:val="000000"/>
                <w:sz w:val="22"/>
                <w:szCs w:val="22"/>
              </w:rPr>
              <w:t xml:space="preserve"> Meeting </w:t>
            </w:r>
            <w:r w:rsidR="00D771E1">
              <w:rPr>
                <w:rFonts w:ascii="Arial" w:hAnsi="Arial" w:cs="Arial"/>
                <w:b/>
                <w:bCs/>
                <w:color w:val="000000"/>
                <w:sz w:val="22"/>
                <w:szCs w:val="22"/>
              </w:rPr>
              <w:t>Notes</w:t>
            </w:r>
          </w:p>
        </w:tc>
      </w:tr>
      <w:tr w:rsidR="00D771E1" w:rsidRPr="00710492" w:rsidTr="00206541">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710492" w:rsidRDefault="00D771E1" w:rsidP="00206541">
            <w:pPr>
              <w:rPr>
                <w:rFonts w:ascii="Arial" w:hAnsi="Arial" w:cs="Arial"/>
                <w:b/>
                <w:bCs/>
                <w:color w:val="000000"/>
              </w:rPr>
            </w:pPr>
            <w:r>
              <w:rPr>
                <w:rFonts w:ascii="Arial" w:hAnsi="Arial" w:cs="Arial"/>
                <w:b/>
                <w:bCs/>
                <w:color w:val="000000"/>
                <w:sz w:val="22"/>
                <w:szCs w:val="22"/>
              </w:rPr>
              <w:t xml:space="preserve">Members Present: </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5B66C1" w:rsidP="00206541">
            <w:pPr>
              <w:jc w:val="center"/>
              <w:rPr>
                <w:rFonts w:ascii="Arial" w:hAnsi="Arial" w:cs="Arial"/>
              </w:rPr>
            </w:pPr>
            <w:r>
              <w:rPr>
                <w:rFonts w:ascii="Arial" w:hAnsi="Arial" w:cs="Arial"/>
              </w:rPr>
              <w:t>X</w:t>
            </w:r>
          </w:p>
        </w:tc>
        <w:tc>
          <w:tcPr>
            <w:tcW w:w="3780" w:type="dxa"/>
            <w:vAlign w:val="center"/>
          </w:tcPr>
          <w:p w:rsidR="00D771E1" w:rsidRPr="00710492" w:rsidRDefault="005B66C1" w:rsidP="00206541">
            <w:pPr>
              <w:rPr>
                <w:rFonts w:ascii="Arial" w:hAnsi="Arial" w:cs="Arial"/>
              </w:rPr>
            </w:pPr>
            <w:r>
              <w:rPr>
                <w:rFonts w:ascii="Arial" w:hAnsi="Arial" w:cs="Arial"/>
              </w:rPr>
              <w:t>Karen Fraser</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5B66C1" w:rsidP="00206541">
            <w:pPr>
              <w:jc w:val="center"/>
              <w:rPr>
                <w:rFonts w:ascii="Arial" w:hAnsi="Arial" w:cs="Arial"/>
              </w:rPr>
            </w:pPr>
            <w:r>
              <w:rPr>
                <w:rFonts w:ascii="Arial" w:hAnsi="Arial" w:cs="Arial"/>
              </w:rPr>
              <w:t>X</w:t>
            </w:r>
          </w:p>
        </w:tc>
        <w:tc>
          <w:tcPr>
            <w:tcW w:w="4140" w:type="dxa"/>
            <w:vAlign w:val="center"/>
          </w:tcPr>
          <w:p w:rsidR="00D771E1" w:rsidRPr="00710492" w:rsidRDefault="005B66C1" w:rsidP="00206541">
            <w:pPr>
              <w:rPr>
                <w:rFonts w:ascii="Arial" w:hAnsi="Arial" w:cs="Arial"/>
              </w:rPr>
            </w:pPr>
            <w:r>
              <w:rPr>
                <w:rFonts w:ascii="Arial" w:hAnsi="Arial" w:cs="Arial"/>
              </w:rPr>
              <w:t>Rick Langley</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76" w:type="dxa"/>
            <w:vAlign w:val="center"/>
          </w:tcPr>
          <w:p w:rsidR="00D771E1" w:rsidRPr="00710492" w:rsidRDefault="005B66C1" w:rsidP="00206541">
            <w:pPr>
              <w:rPr>
                <w:rFonts w:ascii="Arial" w:hAnsi="Arial" w:cs="Arial"/>
              </w:rPr>
            </w:pPr>
            <w:r>
              <w:rPr>
                <w:rFonts w:ascii="Arial" w:hAnsi="Arial" w:cs="Arial"/>
              </w:rPr>
              <w:t>Denise McCarthy</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5B66C1" w:rsidP="00206541">
            <w:pPr>
              <w:jc w:val="center"/>
              <w:rPr>
                <w:rFonts w:ascii="Arial" w:hAnsi="Arial" w:cs="Arial"/>
              </w:rPr>
            </w:pPr>
            <w:r>
              <w:rPr>
                <w:rFonts w:ascii="Arial" w:hAnsi="Arial" w:cs="Arial"/>
              </w:rPr>
              <w:t>X</w:t>
            </w:r>
          </w:p>
        </w:tc>
        <w:tc>
          <w:tcPr>
            <w:tcW w:w="3780" w:type="dxa"/>
            <w:vAlign w:val="center"/>
          </w:tcPr>
          <w:p w:rsidR="00D771E1" w:rsidRPr="00710492" w:rsidRDefault="005B66C1" w:rsidP="00206541">
            <w:pPr>
              <w:rPr>
                <w:rFonts w:ascii="Arial" w:hAnsi="Arial" w:cs="Arial"/>
              </w:rPr>
            </w:pPr>
            <w:r>
              <w:rPr>
                <w:rFonts w:ascii="Arial" w:hAnsi="Arial" w:cs="Arial"/>
              </w:rPr>
              <w:t>Brad Strause</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40" w:type="dxa"/>
            <w:vAlign w:val="center"/>
          </w:tcPr>
          <w:p w:rsidR="00D771E1" w:rsidRPr="00710492" w:rsidRDefault="00D771E1" w:rsidP="00206541">
            <w:pPr>
              <w:rPr>
                <w:rFonts w:ascii="Arial" w:hAnsi="Arial" w:cs="Arial"/>
              </w:rPr>
            </w:pP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76" w:type="dxa"/>
            <w:vAlign w:val="center"/>
          </w:tcPr>
          <w:p w:rsidR="00D771E1" w:rsidRPr="00710492" w:rsidRDefault="00D771E1" w:rsidP="00206541">
            <w:pPr>
              <w:rPr>
                <w:rFonts w:ascii="Arial" w:hAnsi="Arial" w:cs="Arial"/>
              </w:rPr>
            </w:pPr>
          </w:p>
        </w:tc>
      </w:tr>
      <w:tr w:rsidR="00D771E1" w:rsidRPr="00710492" w:rsidTr="00206541">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411B25" w:rsidRDefault="00D771E1" w:rsidP="00411B25">
            <w:pPr>
              <w:rPr>
                <w:rFonts w:ascii="Arial" w:hAnsi="Arial" w:cs="Arial"/>
                <w:bCs/>
                <w:color w:val="000000"/>
              </w:rPr>
            </w:pPr>
            <w:r w:rsidRPr="00710492">
              <w:rPr>
                <w:rFonts w:ascii="Arial" w:hAnsi="Arial" w:cs="Arial"/>
                <w:b/>
                <w:bCs/>
                <w:color w:val="000000"/>
                <w:sz w:val="22"/>
                <w:szCs w:val="22"/>
              </w:rPr>
              <w:t>Others Present</w:t>
            </w:r>
            <w:r w:rsidR="00411B25">
              <w:rPr>
                <w:rFonts w:ascii="Arial" w:hAnsi="Arial" w:cs="Arial"/>
                <w:b/>
                <w:bCs/>
                <w:color w:val="000000"/>
                <w:sz w:val="22"/>
                <w:szCs w:val="22"/>
              </w:rPr>
              <w:t xml:space="preserve">: </w:t>
            </w:r>
            <w:r w:rsidR="00411B25">
              <w:rPr>
                <w:rFonts w:ascii="Arial" w:hAnsi="Arial" w:cs="Arial"/>
                <w:bCs/>
                <w:color w:val="000000"/>
                <w:sz w:val="22"/>
                <w:szCs w:val="22"/>
              </w:rPr>
              <w:t xml:space="preserve">  Betsy Hopkins</w:t>
            </w:r>
          </w:p>
        </w:tc>
      </w:tr>
    </w:tbl>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6390"/>
        <w:gridCol w:w="5490"/>
      </w:tblGrid>
      <w:tr w:rsidR="006B799F" w:rsidRPr="00710492" w:rsidTr="00E838DD">
        <w:trPr>
          <w:trHeight w:val="345"/>
          <w:tblHeader/>
        </w:trPr>
        <w:tc>
          <w:tcPr>
            <w:tcW w:w="2790" w:type="dxa"/>
            <w:shd w:val="clear" w:color="auto" w:fill="E6E6E6"/>
          </w:tcPr>
          <w:p w:rsidR="006B799F" w:rsidRPr="00710492" w:rsidRDefault="006B799F" w:rsidP="00206541">
            <w:pPr>
              <w:pStyle w:val="Heading2"/>
              <w:tabs>
                <w:tab w:val="left" w:pos="540"/>
              </w:tabs>
              <w:ind w:left="540" w:hanging="540"/>
              <w:jc w:val="center"/>
              <w:rPr>
                <w:rFonts w:ascii="Arial" w:hAnsi="Arial" w:cs="Arial"/>
              </w:rPr>
            </w:pPr>
            <w:r w:rsidRPr="00710492">
              <w:rPr>
                <w:rFonts w:ascii="Arial" w:hAnsi="Arial" w:cs="Arial"/>
                <w:sz w:val="22"/>
                <w:szCs w:val="22"/>
              </w:rPr>
              <w:t>Agenda Item</w:t>
            </w:r>
          </w:p>
        </w:tc>
        <w:tc>
          <w:tcPr>
            <w:tcW w:w="6390" w:type="dxa"/>
            <w:shd w:val="clear" w:color="auto" w:fill="E6E6E6"/>
          </w:tcPr>
          <w:p w:rsidR="006B799F" w:rsidRPr="00710492" w:rsidRDefault="00DE5C63" w:rsidP="00206541">
            <w:pPr>
              <w:jc w:val="center"/>
              <w:rPr>
                <w:rFonts w:ascii="Arial" w:hAnsi="Arial" w:cs="Arial"/>
                <w:b/>
                <w:bCs/>
              </w:rPr>
            </w:pPr>
            <w:r>
              <w:rPr>
                <w:rFonts w:ascii="Arial" w:hAnsi="Arial" w:cs="Arial"/>
                <w:b/>
                <w:bCs/>
              </w:rPr>
              <w:t>Discussion</w:t>
            </w:r>
          </w:p>
        </w:tc>
        <w:tc>
          <w:tcPr>
            <w:tcW w:w="5490" w:type="dxa"/>
            <w:shd w:val="clear" w:color="auto" w:fill="E6E6E6"/>
          </w:tcPr>
          <w:p w:rsidR="006B799F" w:rsidRDefault="006B799F" w:rsidP="00206541">
            <w:pPr>
              <w:jc w:val="center"/>
              <w:rPr>
                <w:rFonts w:ascii="Arial" w:hAnsi="Arial" w:cs="Arial"/>
                <w:b/>
                <w:bCs/>
                <w:sz w:val="22"/>
                <w:szCs w:val="22"/>
              </w:rPr>
            </w:pPr>
            <w:r>
              <w:rPr>
                <w:rFonts w:ascii="Arial" w:hAnsi="Arial" w:cs="Arial"/>
                <w:b/>
                <w:bCs/>
                <w:sz w:val="22"/>
                <w:szCs w:val="22"/>
              </w:rPr>
              <w:t>Action to be Taken</w:t>
            </w:r>
          </w:p>
          <w:p w:rsidR="006B799F" w:rsidRPr="00710492" w:rsidRDefault="006B799F" w:rsidP="00206541">
            <w:pPr>
              <w:jc w:val="center"/>
              <w:rPr>
                <w:rFonts w:ascii="Arial" w:hAnsi="Arial" w:cs="Arial"/>
                <w:b/>
                <w:bCs/>
                <w:sz w:val="22"/>
                <w:szCs w:val="22"/>
              </w:rPr>
            </w:pPr>
          </w:p>
        </w:tc>
      </w:tr>
      <w:tr w:rsidR="006B799F" w:rsidRPr="00710492" w:rsidTr="00E838DD">
        <w:tc>
          <w:tcPr>
            <w:tcW w:w="2790" w:type="dxa"/>
          </w:tcPr>
          <w:p w:rsidR="00252CCC" w:rsidRDefault="00252CCC" w:rsidP="005A2D05">
            <w:pPr>
              <w:pStyle w:val="ListParagraph"/>
              <w:jc w:val="center"/>
              <w:rPr>
                <w:rFonts w:ascii="Arial" w:hAnsi="Arial" w:cs="Arial"/>
                <w:b/>
              </w:rPr>
            </w:pPr>
          </w:p>
          <w:p w:rsidR="005B66C1" w:rsidRPr="005A2D05" w:rsidRDefault="00411B25" w:rsidP="00411B25">
            <w:pPr>
              <w:ind w:left="360"/>
              <w:jc w:val="center"/>
              <w:rPr>
                <w:rFonts w:ascii="Arial" w:hAnsi="Arial" w:cs="Arial"/>
                <w:b/>
              </w:rPr>
            </w:pPr>
            <w:r>
              <w:rPr>
                <w:rFonts w:ascii="Arial" w:hAnsi="Arial" w:cs="Arial"/>
                <w:b/>
              </w:rPr>
              <w:t>Planning Steering Team Agenda</w:t>
            </w:r>
            <w:r w:rsidR="00513CB2">
              <w:rPr>
                <w:rFonts w:ascii="Arial" w:hAnsi="Arial" w:cs="Arial"/>
                <w:b/>
              </w:rPr>
              <w:t xml:space="preserve"> </w:t>
            </w:r>
            <w:r w:rsidR="00177B6F">
              <w:rPr>
                <w:rFonts w:ascii="Arial" w:hAnsi="Arial" w:cs="Arial"/>
                <w:b/>
              </w:rPr>
              <w:br/>
            </w:r>
          </w:p>
        </w:tc>
        <w:tc>
          <w:tcPr>
            <w:tcW w:w="6390" w:type="dxa"/>
          </w:tcPr>
          <w:p w:rsidR="00411B25" w:rsidRDefault="004B7769" w:rsidP="00E838DD">
            <w:pPr>
              <w:rPr>
                <w:rFonts w:ascii="Arial" w:hAnsi="Arial" w:cs="Arial"/>
              </w:rPr>
            </w:pPr>
            <w:r>
              <w:rPr>
                <w:rFonts w:ascii="Arial" w:hAnsi="Arial" w:cs="Arial"/>
              </w:rPr>
              <w:t>Betsy joined the meeting and we worked through a proposed agenda for the EF Steering Committee’s meeting on Friday, June 13</w:t>
            </w:r>
            <w:r w:rsidRPr="004B7769">
              <w:rPr>
                <w:rFonts w:ascii="Arial" w:hAnsi="Arial" w:cs="Arial"/>
                <w:vertAlign w:val="superscript"/>
              </w:rPr>
              <w:t>th</w:t>
            </w:r>
            <w:r>
              <w:rPr>
                <w:rFonts w:ascii="Arial" w:hAnsi="Arial" w:cs="Arial"/>
              </w:rPr>
              <w:t>, to include the work group report outs; identification of “hot topic” suggestions to bring to the full EF Coalition; planning departmental updates; and housekeeping items, such as membership.</w:t>
            </w:r>
          </w:p>
          <w:p w:rsidR="004B7769" w:rsidRDefault="004B7769" w:rsidP="00E838DD">
            <w:pPr>
              <w:rPr>
                <w:rFonts w:ascii="Arial" w:hAnsi="Arial" w:cs="Arial"/>
              </w:rPr>
            </w:pPr>
          </w:p>
          <w:p w:rsidR="004B7769" w:rsidRDefault="004B7769" w:rsidP="00E838DD">
            <w:pPr>
              <w:rPr>
                <w:rFonts w:ascii="Arial" w:hAnsi="Arial" w:cs="Arial"/>
              </w:rPr>
            </w:pPr>
            <w:r>
              <w:rPr>
                <w:rFonts w:ascii="Arial" w:hAnsi="Arial" w:cs="Arial"/>
              </w:rPr>
              <w:t>The May Coalition meeting minutes have been posted.</w:t>
            </w:r>
          </w:p>
          <w:p w:rsidR="00411B25" w:rsidRDefault="00411B25" w:rsidP="00E838DD">
            <w:pPr>
              <w:rPr>
                <w:rFonts w:ascii="Arial" w:hAnsi="Arial" w:cs="Arial"/>
              </w:rPr>
            </w:pPr>
          </w:p>
          <w:p w:rsidR="00411B25" w:rsidRDefault="004B7769" w:rsidP="00E838DD">
            <w:pPr>
              <w:rPr>
                <w:rFonts w:ascii="Arial" w:hAnsi="Arial" w:cs="Arial"/>
              </w:rPr>
            </w:pPr>
            <w:r>
              <w:rPr>
                <w:rFonts w:ascii="Arial" w:hAnsi="Arial" w:cs="Arial"/>
              </w:rPr>
              <w:t xml:space="preserve">One recommendation is to </w:t>
            </w:r>
            <w:r w:rsidR="00013DF4">
              <w:rPr>
                <w:rFonts w:ascii="Arial" w:hAnsi="Arial" w:cs="Arial"/>
              </w:rPr>
              <w:t>standardize</w:t>
            </w:r>
            <w:r>
              <w:rPr>
                <w:rFonts w:ascii="Arial" w:hAnsi="Arial" w:cs="Arial"/>
              </w:rPr>
              <w:t xml:space="preserve"> the order of the work group report outs, so the presenters can plan accordingly.</w:t>
            </w:r>
          </w:p>
          <w:p w:rsidR="00411B25" w:rsidRPr="00CE3DFC" w:rsidRDefault="00411B25" w:rsidP="00E838DD">
            <w:pPr>
              <w:rPr>
                <w:rFonts w:ascii="Arial" w:hAnsi="Arial" w:cs="Arial"/>
              </w:rPr>
            </w:pPr>
          </w:p>
        </w:tc>
        <w:tc>
          <w:tcPr>
            <w:tcW w:w="5490" w:type="dxa"/>
          </w:tcPr>
          <w:p w:rsidR="004C289D" w:rsidRDefault="004B7769" w:rsidP="004B7769">
            <w:pPr>
              <w:pStyle w:val="ListParagraph"/>
              <w:numPr>
                <w:ilvl w:val="0"/>
                <w:numId w:val="21"/>
              </w:numPr>
              <w:rPr>
                <w:rFonts w:ascii="Arial" w:hAnsi="Arial" w:cs="Arial"/>
              </w:rPr>
            </w:pPr>
            <w:r>
              <w:rPr>
                <w:rFonts w:ascii="Arial" w:hAnsi="Arial" w:cs="Arial"/>
              </w:rPr>
              <w:t>Rick will send out a meeting reminder.</w:t>
            </w:r>
          </w:p>
          <w:p w:rsidR="004B7769" w:rsidRDefault="004B7769" w:rsidP="004B7769">
            <w:pPr>
              <w:pStyle w:val="ListParagraph"/>
              <w:numPr>
                <w:ilvl w:val="0"/>
                <w:numId w:val="21"/>
              </w:numPr>
              <w:rPr>
                <w:rFonts w:ascii="Arial" w:hAnsi="Arial" w:cs="Arial"/>
              </w:rPr>
            </w:pPr>
            <w:r>
              <w:rPr>
                <w:rFonts w:ascii="Arial" w:hAnsi="Arial" w:cs="Arial"/>
              </w:rPr>
              <w:t>Since Karen will be unable to attend the meeting on the 13</w:t>
            </w:r>
            <w:r w:rsidRPr="004B7769">
              <w:rPr>
                <w:rFonts w:ascii="Arial" w:hAnsi="Arial" w:cs="Arial"/>
                <w:vertAlign w:val="superscript"/>
              </w:rPr>
              <w:t>th</w:t>
            </w:r>
            <w:r>
              <w:rPr>
                <w:rFonts w:ascii="Arial" w:hAnsi="Arial" w:cs="Arial"/>
              </w:rPr>
              <w:t>, Rick and Brad will tag team the report out for the Communications work group.</w:t>
            </w:r>
          </w:p>
        </w:tc>
      </w:tr>
      <w:tr w:rsidR="006B799F" w:rsidRPr="00710492" w:rsidTr="00E838DD">
        <w:tc>
          <w:tcPr>
            <w:tcW w:w="2790" w:type="dxa"/>
          </w:tcPr>
          <w:p w:rsidR="006B799F" w:rsidRPr="0078165B" w:rsidRDefault="005B4B97" w:rsidP="005A2D05">
            <w:pPr>
              <w:tabs>
                <w:tab w:val="left" w:pos="252"/>
                <w:tab w:val="left" w:pos="379"/>
              </w:tabs>
              <w:ind w:left="360"/>
              <w:jc w:val="center"/>
              <w:rPr>
                <w:rFonts w:ascii="Arial" w:hAnsi="Arial" w:cs="Arial"/>
                <w:b/>
              </w:rPr>
            </w:pPr>
            <w:r w:rsidRPr="0078165B">
              <w:rPr>
                <w:rFonts w:ascii="Arial" w:hAnsi="Arial" w:cs="Arial"/>
                <w:b/>
              </w:rPr>
              <w:t>EF Web Site</w:t>
            </w:r>
          </w:p>
        </w:tc>
        <w:tc>
          <w:tcPr>
            <w:tcW w:w="6390" w:type="dxa"/>
          </w:tcPr>
          <w:p w:rsidR="00051623" w:rsidRPr="007D1F75" w:rsidRDefault="004B7769" w:rsidP="00527ED6">
            <w:pPr>
              <w:rPr>
                <w:rFonts w:ascii="Arial" w:hAnsi="Arial" w:cs="Arial"/>
              </w:rPr>
            </w:pPr>
            <w:r>
              <w:rPr>
                <w:rFonts w:ascii="Arial" w:hAnsi="Arial" w:cs="Arial"/>
              </w:rPr>
              <w:t>Progress continues to be made.  The site now seems to be working properly for Internet Explorer users.</w:t>
            </w:r>
            <w:r>
              <w:rPr>
                <w:rFonts w:ascii="Arial" w:hAnsi="Arial" w:cs="Arial"/>
              </w:rPr>
              <w:br/>
            </w:r>
            <w:r>
              <w:rPr>
                <w:rFonts w:ascii="Arial" w:hAnsi="Arial" w:cs="Arial"/>
              </w:rPr>
              <w:br/>
              <w:t>We need to find the final draft of the “elevator speech” and get that posted.  Other items still needed are membership lists and work group meeting dates for the calendars.</w:t>
            </w:r>
          </w:p>
        </w:tc>
        <w:tc>
          <w:tcPr>
            <w:tcW w:w="5490" w:type="dxa"/>
          </w:tcPr>
          <w:p w:rsidR="00527ED6" w:rsidRDefault="00527ED6" w:rsidP="00513CB2">
            <w:pPr>
              <w:pStyle w:val="ListParagraph"/>
              <w:numPr>
                <w:ilvl w:val="0"/>
                <w:numId w:val="4"/>
              </w:numPr>
              <w:rPr>
                <w:rFonts w:ascii="Arial" w:hAnsi="Arial" w:cs="Arial"/>
              </w:rPr>
            </w:pPr>
            <w:r>
              <w:rPr>
                <w:rFonts w:ascii="Arial" w:hAnsi="Arial" w:cs="Arial"/>
              </w:rPr>
              <w:t>Rick will continue to work on getting all the content current and exploring what further enhancements can be made to improve user experience.</w:t>
            </w:r>
          </w:p>
          <w:p w:rsidR="004B7769" w:rsidRPr="0063520A" w:rsidRDefault="004B7769" w:rsidP="00513CB2">
            <w:pPr>
              <w:pStyle w:val="ListParagraph"/>
              <w:numPr>
                <w:ilvl w:val="0"/>
                <w:numId w:val="4"/>
              </w:numPr>
              <w:rPr>
                <w:rFonts w:ascii="Arial" w:hAnsi="Arial" w:cs="Arial"/>
              </w:rPr>
            </w:pPr>
            <w:r>
              <w:rPr>
                <w:rFonts w:ascii="Arial" w:hAnsi="Arial" w:cs="Arial"/>
              </w:rPr>
              <w:t>He will request ongoing communication from the work group chairs on memberships and meeting dates at the Steering meeting, so that the web site can be updated in a timely manner.</w:t>
            </w:r>
          </w:p>
        </w:tc>
      </w:tr>
      <w:tr w:rsidR="00411B25" w:rsidRPr="00710492" w:rsidTr="00E838DD">
        <w:tc>
          <w:tcPr>
            <w:tcW w:w="2790" w:type="dxa"/>
          </w:tcPr>
          <w:p w:rsidR="00411B25" w:rsidRDefault="00411B25" w:rsidP="005A2D05">
            <w:pPr>
              <w:tabs>
                <w:tab w:val="left" w:pos="252"/>
                <w:tab w:val="left" w:pos="379"/>
              </w:tabs>
              <w:ind w:left="360"/>
              <w:jc w:val="center"/>
              <w:rPr>
                <w:rFonts w:ascii="Arial" w:hAnsi="Arial" w:cs="Arial"/>
                <w:b/>
              </w:rPr>
            </w:pPr>
          </w:p>
          <w:p w:rsidR="00411B25" w:rsidRPr="0078165B" w:rsidRDefault="00411B25" w:rsidP="005A2D05">
            <w:pPr>
              <w:tabs>
                <w:tab w:val="left" w:pos="252"/>
                <w:tab w:val="left" w:pos="379"/>
              </w:tabs>
              <w:ind w:left="360"/>
              <w:jc w:val="center"/>
              <w:rPr>
                <w:rFonts w:ascii="Arial" w:hAnsi="Arial" w:cs="Arial"/>
                <w:b/>
              </w:rPr>
            </w:pPr>
            <w:r>
              <w:rPr>
                <w:rFonts w:ascii="Arial" w:hAnsi="Arial" w:cs="Arial"/>
                <w:b/>
              </w:rPr>
              <w:t>Communications Protocol</w:t>
            </w:r>
          </w:p>
        </w:tc>
        <w:tc>
          <w:tcPr>
            <w:tcW w:w="6390" w:type="dxa"/>
          </w:tcPr>
          <w:p w:rsidR="00411B25" w:rsidRPr="007D1F75" w:rsidRDefault="004B7769" w:rsidP="00527ED6">
            <w:pPr>
              <w:rPr>
                <w:rFonts w:ascii="Arial" w:hAnsi="Arial" w:cs="Arial"/>
              </w:rPr>
            </w:pPr>
            <w:r>
              <w:rPr>
                <w:rFonts w:ascii="Arial" w:hAnsi="Arial" w:cs="Arial"/>
              </w:rPr>
              <w:t>Briefly discusses questions that we’ve gotten from Rachel Dyer and others about the timing of notification and for requesting accommodations</w:t>
            </w:r>
            <w:r w:rsidR="00013DF4">
              <w:rPr>
                <w:rFonts w:ascii="Arial" w:hAnsi="Arial" w:cs="Arial"/>
              </w:rPr>
              <w:t xml:space="preserve">.  </w:t>
            </w:r>
          </w:p>
        </w:tc>
        <w:tc>
          <w:tcPr>
            <w:tcW w:w="5490" w:type="dxa"/>
          </w:tcPr>
          <w:p w:rsidR="00411B25" w:rsidRDefault="004B7769" w:rsidP="004B7769">
            <w:pPr>
              <w:pStyle w:val="ListParagraph"/>
              <w:numPr>
                <w:ilvl w:val="0"/>
                <w:numId w:val="22"/>
              </w:numPr>
              <w:rPr>
                <w:rFonts w:ascii="Arial" w:hAnsi="Arial" w:cs="Arial"/>
              </w:rPr>
            </w:pPr>
            <w:r>
              <w:rPr>
                <w:rFonts w:ascii="Arial" w:hAnsi="Arial" w:cs="Arial"/>
              </w:rPr>
              <w:t xml:space="preserve">Rick will talk with the EF Steering Team to nail down </w:t>
            </w:r>
            <w:r w:rsidR="00C548ED">
              <w:rPr>
                <w:rFonts w:ascii="Arial" w:hAnsi="Arial" w:cs="Arial"/>
              </w:rPr>
              <w:t>timelines for posting materials, providing meeting notification, requesting interpreters, etc.</w:t>
            </w:r>
            <w:r w:rsidR="00C548ED">
              <w:rPr>
                <w:rFonts w:ascii="Arial" w:hAnsi="Arial" w:cs="Arial"/>
              </w:rPr>
              <w:br/>
            </w:r>
          </w:p>
        </w:tc>
      </w:tr>
      <w:tr w:rsidR="005A2D05" w:rsidRPr="00710492" w:rsidTr="00E838DD">
        <w:tc>
          <w:tcPr>
            <w:tcW w:w="2790" w:type="dxa"/>
          </w:tcPr>
          <w:p w:rsidR="00411B25" w:rsidRDefault="00411B25" w:rsidP="005A2D05">
            <w:pPr>
              <w:jc w:val="center"/>
              <w:rPr>
                <w:rFonts w:ascii="Arial" w:hAnsi="Arial" w:cs="Arial"/>
                <w:b/>
              </w:rPr>
            </w:pPr>
          </w:p>
          <w:p w:rsidR="005A2D05" w:rsidRDefault="005A2D05" w:rsidP="005A2D05">
            <w:pPr>
              <w:jc w:val="center"/>
              <w:rPr>
                <w:rFonts w:ascii="Arial" w:hAnsi="Arial" w:cs="Arial"/>
                <w:b/>
              </w:rPr>
            </w:pPr>
            <w:r>
              <w:rPr>
                <w:rFonts w:ascii="Arial" w:hAnsi="Arial" w:cs="Arial"/>
                <w:b/>
              </w:rPr>
              <w:t>Communications Plan</w:t>
            </w:r>
          </w:p>
          <w:p w:rsidR="005A2D05" w:rsidRPr="005A2D05" w:rsidRDefault="005A2D05" w:rsidP="005A2D05">
            <w:pPr>
              <w:jc w:val="center"/>
              <w:rPr>
                <w:rFonts w:ascii="Arial" w:hAnsi="Arial" w:cs="Arial"/>
                <w:b/>
              </w:rPr>
            </w:pPr>
            <w:r>
              <w:rPr>
                <w:rFonts w:ascii="Arial" w:hAnsi="Arial" w:cs="Arial"/>
                <w:b/>
              </w:rPr>
              <w:lastRenderedPageBreak/>
              <w:t>Development</w:t>
            </w:r>
          </w:p>
        </w:tc>
        <w:tc>
          <w:tcPr>
            <w:tcW w:w="6390" w:type="dxa"/>
          </w:tcPr>
          <w:p w:rsidR="00411B25" w:rsidRPr="00BF796D" w:rsidRDefault="00C548ED" w:rsidP="00C548ED">
            <w:pPr>
              <w:pStyle w:val="ListParagraph"/>
              <w:ind w:left="0"/>
              <w:rPr>
                <w:rFonts w:ascii="Arial" w:hAnsi="Arial" w:cs="Arial"/>
              </w:rPr>
            </w:pPr>
            <w:r>
              <w:rPr>
                <w:rFonts w:ascii="Arial" w:hAnsi="Arial" w:cs="Arial"/>
              </w:rPr>
              <w:lastRenderedPageBreak/>
              <w:t xml:space="preserve">Karen has sent out an outline of an EF Maine Communications Plan that she’s pulled from looking at </w:t>
            </w:r>
            <w:r>
              <w:rPr>
                <w:rFonts w:ascii="Arial" w:hAnsi="Arial" w:cs="Arial"/>
              </w:rPr>
              <w:lastRenderedPageBreak/>
              <w:t>several other examples.  It needs to be rounded out and much content added, but we first need to determine if it’s headed in the right direction.</w:t>
            </w:r>
            <w:r w:rsidR="00411B25">
              <w:rPr>
                <w:rFonts w:ascii="Arial" w:hAnsi="Arial" w:cs="Arial"/>
              </w:rPr>
              <w:br/>
            </w:r>
          </w:p>
        </w:tc>
        <w:tc>
          <w:tcPr>
            <w:tcW w:w="5490" w:type="dxa"/>
          </w:tcPr>
          <w:p w:rsidR="002F27F9" w:rsidRDefault="00C548ED" w:rsidP="00CE0A45">
            <w:pPr>
              <w:pStyle w:val="ListParagraph"/>
              <w:numPr>
                <w:ilvl w:val="0"/>
                <w:numId w:val="18"/>
              </w:numPr>
              <w:rPr>
                <w:rFonts w:ascii="Arial" w:hAnsi="Arial" w:cs="Arial"/>
              </w:rPr>
            </w:pPr>
            <w:r>
              <w:rPr>
                <w:rFonts w:ascii="Arial" w:hAnsi="Arial" w:cs="Arial"/>
              </w:rPr>
              <w:lastRenderedPageBreak/>
              <w:t xml:space="preserve">Communications group members are asked to look at the outline before the next work </w:t>
            </w:r>
            <w:r>
              <w:rPr>
                <w:rFonts w:ascii="Arial" w:hAnsi="Arial" w:cs="Arial"/>
              </w:rPr>
              <w:lastRenderedPageBreak/>
              <w:t>group meeting.</w:t>
            </w:r>
          </w:p>
          <w:p w:rsidR="00C548ED" w:rsidRPr="00C548ED" w:rsidRDefault="00C548ED" w:rsidP="00C548ED">
            <w:pPr>
              <w:rPr>
                <w:rFonts w:ascii="Arial" w:hAnsi="Arial" w:cs="Arial"/>
              </w:rPr>
            </w:pPr>
          </w:p>
        </w:tc>
      </w:tr>
      <w:tr w:rsidR="00C548ED" w:rsidRPr="00710492" w:rsidTr="00E838DD">
        <w:tc>
          <w:tcPr>
            <w:tcW w:w="2790" w:type="dxa"/>
          </w:tcPr>
          <w:p w:rsidR="00C548ED" w:rsidRDefault="00C548ED" w:rsidP="005A2D05">
            <w:pPr>
              <w:jc w:val="center"/>
              <w:rPr>
                <w:rFonts w:ascii="Arial" w:hAnsi="Arial" w:cs="Arial"/>
                <w:b/>
              </w:rPr>
            </w:pPr>
            <w:r>
              <w:rPr>
                <w:rFonts w:ascii="Arial" w:hAnsi="Arial" w:cs="Arial"/>
                <w:b/>
              </w:rPr>
              <w:lastRenderedPageBreak/>
              <w:t>General Discussion</w:t>
            </w:r>
          </w:p>
        </w:tc>
        <w:tc>
          <w:tcPr>
            <w:tcW w:w="6390" w:type="dxa"/>
          </w:tcPr>
          <w:p w:rsidR="00C548ED" w:rsidRDefault="00C548ED" w:rsidP="00013DF4">
            <w:pPr>
              <w:pStyle w:val="ListParagraph"/>
              <w:ind w:left="0"/>
              <w:rPr>
                <w:rFonts w:ascii="Arial" w:hAnsi="Arial" w:cs="Arial"/>
              </w:rPr>
            </w:pPr>
            <w:r>
              <w:rPr>
                <w:rFonts w:ascii="Arial" w:hAnsi="Arial" w:cs="Arial"/>
              </w:rPr>
              <w:t>We had some general discussion about EF Maine communication that included targeting some milestones for public messaging and also how/when information goes out through the Constant Contact mechanism.  As we think about the information that needs to go out to keep EF on everyone’s radar screen, distribution lists are key</w:t>
            </w:r>
            <w:r w:rsidR="00013DF4">
              <w:rPr>
                <w:rFonts w:ascii="Arial" w:hAnsi="Arial" w:cs="Arial"/>
              </w:rPr>
              <w:t xml:space="preserve">.  There may be a need to better target information based upon variables, like EF role, etc.  </w:t>
            </w:r>
            <w:r>
              <w:rPr>
                <w:rFonts w:ascii="Arial" w:hAnsi="Arial" w:cs="Arial"/>
              </w:rPr>
              <w:t>One idea was to establish a “Friend of EF Maine” for people who are very interested in the effort, but are not part of the Coalition or a work group</w:t>
            </w:r>
            <w:r w:rsidR="00013DF4">
              <w:rPr>
                <w:rFonts w:ascii="Arial" w:hAnsi="Arial" w:cs="Arial"/>
              </w:rPr>
              <w:t xml:space="preserve">.  </w:t>
            </w:r>
            <w:r w:rsidR="00013DF4">
              <w:rPr>
                <w:rFonts w:ascii="Arial" w:hAnsi="Arial" w:cs="Arial"/>
              </w:rPr>
              <w:br/>
            </w:r>
            <w:r w:rsidR="00013DF4">
              <w:rPr>
                <w:rFonts w:ascii="Arial" w:hAnsi="Arial" w:cs="Arial"/>
              </w:rPr>
              <w:br/>
              <w:t>Brad and Karen have both had success using Excel for this function because it’s easily sorted, but Constant Contact may also be able to do something similar.</w:t>
            </w:r>
          </w:p>
        </w:tc>
        <w:tc>
          <w:tcPr>
            <w:tcW w:w="5490" w:type="dxa"/>
          </w:tcPr>
          <w:p w:rsidR="00C548ED" w:rsidRDefault="00C548ED" w:rsidP="00C548ED">
            <w:pPr>
              <w:pStyle w:val="ListParagraph"/>
              <w:numPr>
                <w:ilvl w:val="0"/>
                <w:numId w:val="23"/>
              </w:numPr>
              <w:rPr>
                <w:rFonts w:ascii="Arial" w:hAnsi="Arial" w:cs="Arial"/>
              </w:rPr>
            </w:pPr>
            <w:r>
              <w:rPr>
                <w:rFonts w:ascii="Arial" w:hAnsi="Arial" w:cs="Arial"/>
              </w:rPr>
              <w:t>Rick will do a cross check to see if everyone on the Coalition also participates in a work group.</w:t>
            </w:r>
          </w:p>
          <w:p w:rsidR="00C548ED" w:rsidRDefault="00C548ED" w:rsidP="00C548ED">
            <w:pPr>
              <w:pStyle w:val="ListParagraph"/>
              <w:numPr>
                <w:ilvl w:val="0"/>
                <w:numId w:val="23"/>
              </w:numPr>
              <w:rPr>
                <w:rFonts w:ascii="Arial" w:hAnsi="Arial" w:cs="Arial"/>
              </w:rPr>
            </w:pPr>
            <w:r>
              <w:rPr>
                <w:rFonts w:ascii="Arial" w:hAnsi="Arial" w:cs="Arial"/>
              </w:rPr>
              <w:t xml:space="preserve">He’ll also look into Constant Contact capacity to </w:t>
            </w:r>
            <w:r w:rsidR="00013DF4">
              <w:rPr>
                <w:rFonts w:ascii="Arial" w:hAnsi="Arial" w:cs="Arial"/>
              </w:rPr>
              <w:t>have sub-groups for information messaging.</w:t>
            </w:r>
          </w:p>
        </w:tc>
      </w:tr>
      <w:tr w:rsidR="00A83FB9" w:rsidRPr="00710492" w:rsidTr="00E838DD">
        <w:tc>
          <w:tcPr>
            <w:tcW w:w="2790" w:type="dxa"/>
          </w:tcPr>
          <w:p w:rsidR="00A83FB9" w:rsidRPr="00792B5F" w:rsidRDefault="00A83FB9" w:rsidP="005A2D05">
            <w:pPr>
              <w:tabs>
                <w:tab w:val="left" w:pos="252"/>
                <w:tab w:val="left" w:pos="379"/>
              </w:tabs>
              <w:ind w:left="360"/>
              <w:jc w:val="center"/>
              <w:rPr>
                <w:rFonts w:ascii="Arial" w:hAnsi="Arial" w:cs="Arial"/>
                <w:b/>
              </w:rPr>
            </w:pPr>
            <w:r w:rsidRPr="00792B5F">
              <w:rPr>
                <w:rFonts w:ascii="Arial" w:hAnsi="Arial" w:cs="Arial"/>
                <w:b/>
              </w:rPr>
              <w:t>Next Meeting</w:t>
            </w:r>
          </w:p>
        </w:tc>
        <w:tc>
          <w:tcPr>
            <w:tcW w:w="6390" w:type="dxa"/>
          </w:tcPr>
          <w:p w:rsidR="00A83FB9" w:rsidRPr="00732FF6" w:rsidRDefault="00A83FB9" w:rsidP="00411B25">
            <w:pPr>
              <w:rPr>
                <w:rFonts w:ascii="Arial" w:hAnsi="Arial" w:cs="Arial"/>
              </w:rPr>
            </w:pPr>
            <w:r>
              <w:rPr>
                <w:rFonts w:ascii="Arial" w:hAnsi="Arial" w:cs="Arial"/>
              </w:rPr>
              <w:t xml:space="preserve"> </w:t>
            </w:r>
            <w:r w:rsidR="007F00A1">
              <w:rPr>
                <w:rFonts w:ascii="Arial" w:hAnsi="Arial" w:cs="Arial"/>
              </w:rPr>
              <w:t xml:space="preserve">June </w:t>
            </w:r>
            <w:r w:rsidR="00411B25">
              <w:rPr>
                <w:rFonts w:ascii="Arial" w:hAnsi="Arial" w:cs="Arial"/>
              </w:rPr>
              <w:t>17th</w:t>
            </w:r>
            <w:r w:rsidR="007F00A1">
              <w:rPr>
                <w:rFonts w:ascii="Arial" w:hAnsi="Arial" w:cs="Arial"/>
              </w:rPr>
              <w:t xml:space="preserve"> </w:t>
            </w:r>
            <w:r>
              <w:rPr>
                <w:rFonts w:ascii="Arial" w:hAnsi="Arial" w:cs="Arial"/>
              </w:rPr>
              <w:t>at 1:00</w:t>
            </w:r>
            <w:r w:rsidR="00513CB2">
              <w:rPr>
                <w:rFonts w:ascii="Arial" w:hAnsi="Arial" w:cs="Arial"/>
              </w:rPr>
              <w:t xml:space="preserve"> pm</w:t>
            </w:r>
          </w:p>
        </w:tc>
        <w:tc>
          <w:tcPr>
            <w:tcW w:w="5490" w:type="dxa"/>
          </w:tcPr>
          <w:p w:rsidR="00CE0A45" w:rsidRDefault="00A83FB9" w:rsidP="00BF796D">
            <w:pPr>
              <w:rPr>
                <w:rFonts w:ascii="Arial" w:hAnsi="Arial" w:cs="Arial"/>
              </w:rPr>
            </w:pPr>
            <w:r>
              <w:rPr>
                <w:rFonts w:ascii="Arial" w:hAnsi="Arial" w:cs="Arial"/>
              </w:rPr>
              <w:t>Agenda:</w:t>
            </w:r>
            <w:r w:rsidR="00B53645">
              <w:rPr>
                <w:rFonts w:ascii="Arial" w:hAnsi="Arial" w:cs="Arial"/>
              </w:rPr>
              <w:t xml:space="preserve"> </w:t>
            </w:r>
          </w:p>
          <w:p w:rsidR="00B53645" w:rsidRDefault="007F00A1" w:rsidP="00CE0A45">
            <w:pPr>
              <w:pStyle w:val="ListParagraph"/>
              <w:numPr>
                <w:ilvl w:val="0"/>
                <w:numId w:val="19"/>
              </w:numPr>
              <w:rPr>
                <w:rFonts w:ascii="Arial" w:hAnsi="Arial" w:cs="Arial"/>
              </w:rPr>
            </w:pPr>
            <w:r>
              <w:rPr>
                <w:rFonts w:ascii="Arial" w:hAnsi="Arial" w:cs="Arial"/>
              </w:rPr>
              <w:t>Plan Steering Team Meeting</w:t>
            </w:r>
            <w:r w:rsidR="00411B25">
              <w:rPr>
                <w:rFonts w:ascii="Arial" w:hAnsi="Arial" w:cs="Arial"/>
              </w:rPr>
              <w:t xml:space="preserve"> Minutes</w:t>
            </w:r>
          </w:p>
          <w:p w:rsidR="00A83FB9" w:rsidRDefault="002F27F9" w:rsidP="00335A11">
            <w:pPr>
              <w:pStyle w:val="ListParagraph"/>
              <w:numPr>
                <w:ilvl w:val="0"/>
                <w:numId w:val="19"/>
              </w:numPr>
              <w:rPr>
                <w:rFonts w:ascii="Arial" w:hAnsi="Arial" w:cs="Arial"/>
              </w:rPr>
            </w:pPr>
            <w:r>
              <w:rPr>
                <w:rFonts w:ascii="Arial" w:hAnsi="Arial" w:cs="Arial"/>
              </w:rPr>
              <w:t>Website development</w:t>
            </w:r>
          </w:p>
          <w:p w:rsidR="00013DF4" w:rsidRDefault="00013DF4" w:rsidP="00335A11">
            <w:pPr>
              <w:pStyle w:val="ListParagraph"/>
              <w:numPr>
                <w:ilvl w:val="0"/>
                <w:numId w:val="19"/>
              </w:numPr>
              <w:rPr>
                <w:rFonts w:ascii="Arial" w:hAnsi="Arial" w:cs="Arial"/>
              </w:rPr>
            </w:pPr>
            <w:r>
              <w:rPr>
                <w:rFonts w:ascii="Arial" w:hAnsi="Arial" w:cs="Arial"/>
              </w:rPr>
              <w:t>Further discussion about information blasts, such as press releases, e-mails and newsletters</w:t>
            </w:r>
          </w:p>
          <w:p w:rsidR="00252CCC" w:rsidRPr="005A2D05" w:rsidRDefault="002F27F9" w:rsidP="002F27F9">
            <w:pPr>
              <w:pStyle w:val="ListParagraph"/>
              <w:numPr>
                <w:ilvl w:val="0"/>
                <w:numId w:val="19"/>
              </w:numPr>
              <w:rPr>
                <w:rFonts w:ascii="Arial" w:hAnsi="Arial" w:cs="Arial"/>
              </w:rPr>
            </w:pPr>
            <w:r>
              <w:rPr>
                <w:rFonts w:ascii="Arial" w:hAnsi="Arial" w:cs="Arial"/>
              </w:rPr>
              <w:t>Communications Plan</w:t>
            </w:r>
          </w:p>
        </w:tc>
      </w:tr>
    </w:tbl>
    <w:p w:rsidR="005A2D05" w:rsidRDefault="005A2D05" w:rsidP="002F27F9"/>
    <w:sectPr w:rsidR="005A2D05" w:rsidSect="00D771E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D06"/>
    <w:multiLevelType w:val="hybridMultilevel"/>
    <w:tmpl w:val="E0C6C906"/>
    <w:lvl w:ilvl="0" w:tplc="1FF664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510C7"/>
    <w:multiLevelType w:val="hybridMultilevel"/>
    <w:tmpl w:val="575A7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AC495E"/>
    <w:multiLevelType w:val="hybridMultilevel"/>
    <w:tmpl w:val="DF60E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E554A3"/>
    <w:multiLevelType w:val="hybridMultilevel"/>
    <w:tmpl w:val="7B2A8AC0"/>
    <w:lvl w:ilvl="0" w:tplc="4D4E29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F548C"/>
    <w:multiLevelType w:val="hybridMultilevel"/>
    <w:tmpl w:val="7B0C0B96"/>
    <w:lvl w:ilvl="0" w:tplc="59CC84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7574B"/>
    <w:multiLevelType w:val="hybridMultilevel"/>
    <w:tmpl w:val="35660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DA746D"/>
    <w:multiLevelType w:val="hybridMultilevel"/>
    <w:tmpl w:val="A178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366F2"/>
    <w:multiLevelType w:val="hybridMultilevel"/>
    <w:tmpl w:val="31587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514850"/>
    <w:multiLevelType w:val="hybridMultilevel"/>
    <w:tmpl w:val="A590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41BBB"/>
    <w:multiLevelType w:val="hybridMultilevel"/>
    <w:tmpl w:val="370C3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E25586"/>
    <w:multiLevelType w:val="hybridMultilevel"/>
    <w:tmpl w:val="A7CE1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4B725D"/>
    <w:multiLevelType w:val="hybridMultilevel"/>
    <w:tmpl w:val="FC5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D3804"/>
    <w:multiLevelType w:val="hybridMultilevel"/>
    <w:tmpl w:val="46C44CE6"/>
    <w:lvl w:ilvl="0" w:tplc="12C8DE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9F05CD"/>
    <w:multiLevelType w:val="hybridMultilevel"/>
    <w:tmpl w:val="64A8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AA2751"/>
    <w:multiLevelType w:val="hybridMultilevel"/>
    <w:tmpl w:val="FBA4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95D9E"/>
    <w:multiLevelType w:val="hybridMultilevel"/>
    <w:tmpl w:val="95C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50FE6"/>
    <w:multiLevelType w:val="hybridMultilevel"/>
    <w:tmpl w:val="84B0E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435EA0"/>
    <w:multiLevelType w:val="hybridMultilevel"/>
    <w:tmpl w:val="F40AC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57593C"/>
    <w:multiLevelType w:val="hybridMultilevel"/>
    <w:tmpl w:val="57B0759A"/>
    <w:lvl w:ilvl="0" w:tplc="5C664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B93A61"/>
    <w:multiLevelType w:val="hybridMultilevel"/>
    <w:tmpl w:val="94645830"/>
    <w:lvl w:ilvl="0" w:tplc="6DDE3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A6406"/>
    <w:multiLevelType w:val="hybridMultilevel"/>
    <w:tmpl w:val="04627966"/>
    <w:lvl w:ilvl="0" w:tplc="6DDE3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F57BF8"/>
    <w:multiLevelType w:val="hybridMultilevel"/>
    <w:tmpl w:val="3A0E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E128DC"/>
    <w:multiLevelType w:val="hybridMultilevel"/>
    <w:tmpl w:val="F6A836CE"/>
    <w:lvl w:ilvl="0" w:tplc="7E44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0"/>
  </w:num>
  <w:num w:numId="5">
    <w:abstractNumId w:val="22"/>
  </w:num>
  <w:num w:numId="6">
    <w:abstractNumId w:val="18"/>
  </w:num>
  <w:num w:numId="7">
    <w:abstractNumId w:val="7"/>
  </w:num>
  <w:num w:numId="8">
    <w:abstractNumId w:val="14"/>
  </w:num>
  <w:num w:numId="9">
    <w:abstractNumId w:val="9"/>
  </w:num>
  <w:num w:numId="10">
    <w:abstractNumId w:val="5"/>
  </w:num>
  <w:num w:numId="11">
    <w:abstractNumId w:val="15"/>
  </w:num>
  <w:num w:numId="12">
    <w:abstractNumId w:val="17"/>
  </w:num>
  <w:num w:numId="13">
    <w:abstractNumId w:val="3"/>
  </w:num>
  <w:num w:numId="14">
    <w:abstractNumId w:val="4"/>
  </w:num>
  <w:num w:numId="15">
    <w:abstractNumId w:val="16"/>
  </w:num>
  <w:num w:numId="16">
    <w:abstractNumId w:val="21"/>
  </w:num>
  <w:num w:numId="17">
    <w:abstractNumId w:val="19"/>
  </w:num>
  <w:num w:numId="18">
    <w:abstractNumId w:val="20"/>
  </w:num>
  <w:num w:numId="19">
    <w:abstractNumId w:val="11"/>
  </w:num>
  <w:num w:numId="20">
    <w:abstractNumId w:val="6"/>
  </w:num>
  <w:num w:numId="21">
    <w:abstractNumId w:val="13"/>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1"/>
    <w:rsid w:val="00013DF4"/>
    <w:rsid w:val="00051623"/>
    <w:rsid w:val="00086C90"/>
    <w:rsid w:val="000D6F2C"/>
    <w:rsid w:val="00134645"/>
    <w:rsid w:val="00174233"/>
    <w:rsid w:val="00177B6F"/>
    <w:rsid w:val="00186D93"/>
    <w:rsid w:val="0018752A"/>
    <w:rsid w:val="001A2C46"/>
    <w:rsid w:val="00252CCC"/>
    <w:rsid w:val="002642B9"/>
    <w:rsid w:val="002878F8"/>
    <w:rsid w:val="002F27F9"/>
    <w:rsid w:val="00301056"/>
    <w:rsid w:val="00335A11"/>
    <w:rsid w:val="003D7A1F"/>
    <w:rsid w:val="00411B25"/>
    <w:rsid w:val="004900CD"/>
    <w:rsid w:val="004B366A"/>
    <w:rsid w:val="004B7769"/>
    <w:rsid w:val="004C289D"/>
    <w:rsid w:val="00513CB2"/>
    <w:rsid w:val="00527ED6"/>
    <w:rsid w:val="0056201B"/>
    <w:rsid w:val="005A2D05"/>
    <w:rsid w:val="005B4B97"/>
    <w:rsid w:val="005B66C1"/>
    <w:rsid w:val="005D2857"/>
    <w:rsid w:val="0063181D"/>
    <w:rsid w:val="0063520A"/>
    <w:rsid w:val="006B799F"/>
    <w:rsid w:val="006E25A6"/>
    <w:rsid w:val="00731398"/>
    <w:rsid w:val="0078165B"/>
    <w:rsid w:val="00792B5F"/>
    <w:rsid w:val="007B601C"/>
    <w:rsid w:val="007F00A1"/>
    <w:rsid w:val="00855E61"/>
    <w:rsid w:val="0085798B"/>
    <w:rsid w:val="0088447A"/>
    <w:rsid w:val="008A6E63"/>
    <w:rsid w:val="009224EA"/>
    <w:rsid w:val="009B2EAA"/>
    <w:rsid w:val="00A83FB9"/>
    <w:rsid w:val="00AA4732"/>
    <w:rsid w:val="00AE0CA1"/>
    <w:rsid w:val="00B5206C"/>
    <w:rsid w:val="00B53645"/>
    <w:rsid w:val="00B67F52"/>
    <w:rsid w:val="00B96F91"/>
    <w:rsid w:val="00BA19D4"/>
    <w:rsid w:val="00BA5E94"/>
    <w:rsid w:val="00BC326B"/>
    <w:rsid w:val="00BF796D"/>
    <w:rsid w:val="00C163D2"/>
    <w:rsid w:val="00C41D77"/>
    <w:rsid w:val="00C548ED"/>
    <w:rsid w:val="00CE0A45"/>
    <w:rsid w:val="00CE3DFC"/>
    <w:rsid w:val="00D35E6B"/>
    <w:rsid w:val="00D5220C"/>
    <w:rsid w:val="00D771E1"/>
    <w:rsid w:val="00DE5C63"/>
    <w:rsid w:val="00E00B85"/>
    <w:rsid w:val="00E71C4A"/>
    <w:rsid w:val="00E838DD"/>
    <w:rsid w:val="00EA6D08"/>
    <w:rsid w:val="00EB0AC1"/>
    <w:rsid w:val="00FA2A4F"/>
    <w:rsid w:val="00FB2B3B"/>
    <w:rsid w:val="00FE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rlangley</cp:lastModifiedBy>
  <cp:revision>2</cp:revision>
  <cp:lastPrinted>2014-06-05T16:03:00Z</cp:lastPrinted>
  <dcterms:created xsi:type="dcterms:W3CDTF">2014-07-15T17:06:00Z</dcterms:created>
  <dcterms:modified xsi:type="dcterms:W3CDTF">2014-07-15T17:06:00Z</dcterms:modified>
</cp:coreProperties>
</file>