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34B2" w:rsidRPr="00D22A1F" w:rsidRDefault="00D22A1F">
      <w:pPr>
        <w:pStyle w:val="Normal1"/>
        <w:widowControl w:val="0"/>
        <w:spacing w:after="120"/>
        <w:jc w:val="center"/>
        <w:rPr>
          <w:rFonts w:ascii="Times New Roman" w:hAnsi="Times New Roman"/>
        </w:rPr>
      </w:pPr>
      <w:bookmarkStart w:id="0" w:name="_GoBack"/>
      <w:bookmarkEnd w:id="0"/>
      <w:r w:rsidRPr="00D22A1F">
        <w:rPr>
          <w:rFonts w:ascii="Times New Roman" w:eastAsia="Times New Roman" w:hAnsi="Times New Roman" w:cs="Times New Roman"/>
          <w:sz w:val="44"/>
        </w:rPr>
        <w:t>Employment First Maine</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0"/>
        </w:rPr>
        <w:t>______________________________________________________________________________</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8"/>
        </w:rPr>
        <w:t xml:space="preserve">WORK GROUP:  </w:t>
      </w:r>
      <w:r w:rsidRPr="00D22A1F">
        <w:rPr>
          <w:rFonts w:ascii="Times New Roman" w:eastAsia="Times New Roman" w:hAnsi="Times New Roman" w:cs="Times New Roman"/>
          <w:b/>
          <w:i/>
          <w:sz w:val="28"/>
        </w:rPr>
        <w:t>Systems Development/Capacity Building</w:t>
      </w:r>
    </w:p>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8"/>
        </w:rPr>
        <w:t>Project Definition</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0"/>
        </w:rPr>
        <w:t>______________________________________________________________________________</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Start Date: </w:t>
      </w:r>
      <w:r w:rsidRPr="00D22A1F">
        <w:rPr>
          <w:rFonts w:ascii="Times New Roman" w:eastAsia="Times New Roman" w:hAnsi="Times New Roman" w:cs="Times New Roman"/>
          <w:b/>
          <w:sz w:val="24"/>
        </w:rPr>
        <w:tab/>
        <w:t xml:space="preserve">12-13-13                             </w:t>
      </w:r>
      <w:r w:rsidRPr="00D22A1F">
        <w:rPr>
          <w:rFonts w:ascii="Times New Roman" w:eastAsia="Times New Roman" w:hAnsi="Times New Roman" w:cs="Times New Roman"/>
          <w:b/>
          <w:sz w:val="24"/>
        </w:rPr>
        <w:tab/>
        <w:t>End Date:  10-9-16</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Project Sponsor: Employment First Maine Coalition</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Project Manager:  Debbie Gilmer, Work Group Chair</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Team Members: Leticia </w:t>
      </w:r>
      <w:proofErr w:type="spellStart"/>
      <w:r w:rsidRPr="00D22A1F">
        <w:rPr>
          <w:rFonts w:ascii="Times New Roman" w:eastAsia="Times New Roman" w:hAnsi="Times New Roman" w:cs="Times New Roman"/>
          <w:b/>
          <w:sz w:val="24"/>
        </w:rPr>
        <w:t>Huttman</w:t>
      </w:r>
      <w:proofErr w:type="spellEnd"/>
      <w:r w:rsidRPr="00D22A1F">
        <w:rPr>
          <w:rFonts w:ascii="Times New Roman" w:eastAsia="Times New Roman" w:hAnsi="Times New Roman" w:cs="Times New Roman"/>
          <w:b/>
          <w:sz w:val="24"/>
        </w:rPr>
        <w:t xml:space="preserve">, Gail </w:t>
      </w:r>
      <w:proofErr w:type="spellStart"/>
      <w:r w:rsidRPr="00D22A1F">
        <w:rPr>
          <w:rFonts w:ascii="Times New Roman" w:eastAsia="Times New Roman" w:hAnsi="Times New Roman" w:cs="Times New Roman"/>
          <w:b/>
          <w:sz w:val="24"/>
        </w:rPr>
        <w:t>Fanjoy</w:t>
      </w:r>
      <w:proofErr w:type="spellEnd"/>
      <w:r w:rsidRPr="00D22A1F">
        <w:rPr>
          <w:rFonts w:ascii="Times New Roman" w:eastAsia="Times New Roman" w:hAnsi="Times New Roman" w:cs="Times New Roman"/>
          <w:b/>
          <w:sz w:val="24"/>
        </w:rPr>
        <w:t xml:space="preserve">, Kevin Owen, </w:t>
      </w:r>
      <w:proofErr w:type="spellStart"/>
      <w:r w:rsidRPr="00D22A1F">
        <w:rPr>
          <w:rFonts w:ascii="Times New Roman" w:eastAsia="Times New Roman" w:hAnsi="Times New Roman" w:cs="Times New Roman"/>
          <w:b/>
          <w:sz w:val="24"/>
        </w:rPr>
        <w:t>Simonne</w:t>
      </w:r>
      <w:proofErr w:type="spellEnd"/>
      <w:r w:rsidRPr="00D22A1F">
        <w:rPr>
          <w:rFonts w:ascii="Times New Roman" w:eastAsia="Times New Roman" w:hAnsi="Times New Roman" w:cs="Times New Roman"/>
          <w:b/>
          <w:sz w:val="24"/>
        </w:rPr>
        <w:t xml:space="preserve"> </w:t>
      </w:r>
      <w:proofErr w:type="spellStart"/>
      <w:r w:rsidRPr="00D22A1F">
        <w:rPr>
          <w:rFonts w:ascii="Times New Roman" w:eastAsia="Times New Roman" w:hAnsi="Times New Roman" w:cs="Times New Roman"/>
          <w:b/>
          <w:sz w:val="24"/>
        </w:rPr>
        <w:t>Maline</w:t>
      </w:r>
      <w:proofErr w:type="spellEnd"/>
      <w:r w:rsidRPr="00D22A1F">
        <w:rPr>
          <w:rFonts w:ascii="Times New Roman" w:eastAsia="Times New Roman" w:hAnsi="Times New Roman" w:cs="Times New Roman"/>
          <w:b/>
          <w:sz w:val="24"/>
        </w:rPr>
        <w:t xml:space="preserve">, Bethany </w:t>
      </w:r>
      <w:proofErr w:type="spellStart"/>
      <w:r w:rsidRPr="00D22A1F">
        <w:rPr>
          <w:rFonts w:ascii="Times New Roman" w:eastAsia="Times New Roman" w:hAnsi="Times New Roman" w:cs="Times New Roman"/>
          <w:b/>
          <w:sz w:val="24"/>
        </w:rPr>
        <w:t>Goding</w:t>
      </w:r>
      <w:proofErr w:type="spellEnd"/>
      <w:r w:rsidRPr="00D22A1F">
        <w:rPr>
          <w:rFonts w:ascii="Times New Roman" w:eastAsia="Times New Roman" w:hAnsi="Times New Roman" w:cs="Times New Roman"/>
          <w:b/>
          <w:sz w:val="24"/>
        </w:rPr>
        <w:t xml:space="preserve">, Riley Albair, Janine Collins, Jenny </w:t>
      </w:r>
      <w:proofErr w:type="spellStart"/>
      <w:r w:rsidRPr="00D22A1F">
        <w:rPr>
          <w:rFonts w:ascii="Times New Roman" w:eastAsia="Times New Roman" w:hAnsi="Times New Roman" w:cs="Times New Roman"/>
          <w:b/>
          <w:sz w:val="24"/>
        </w:rPr>
        <w:t>Ardito</w:t>
      </w:r>
      <w:proofErr w:type="spellEnd"/>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4"/>
        </w:rPr>
        <w:t>Project Advisors:  EFM Coalition, Maine stakeholders, Office of Disability Employment Policy, other states</w:t>
      </w:r>
      <w:r w:rsidRPr="00D22A1F">
        <w:rPr>
          <w:rFonts w:ascii="Times New Roman" w:hAnsi="Times New Roman"/>
          <w:b/>
          <w:sz w:val="24"/>
        </w:rPr>
        <w:t>, Griffin-</w:t>
      </w:r>
      <w:proofErr w:type="spellStart"/>
      <w:r w:rsidRPr="00D22A1F">
        <w:rPr>
          <w:rFonts w:ascii="Times New Roman" w:hAnsi="Times New Roman"/>
          <w:b/>
          <w:sz w:val="24"/>
        </w:rPr>
        <w:t>Hammis</w:t>
      </w:r>
      <w:proofErr w:type="spellEnd"/>
      <w:r w:rsidRPr="00D22A1F">
        <w:rPr>
          <w:rFonts w:ascii="Times New Roman" w:hAnsi="Times New Roman"/>
          <w:b/>
          <w:sz w:val="24"/>
        </w:rPr>
        <w:t xml:space="preserve"> Associates, APSE, etc.</w:t>
      </w:r>
    </w:p>
    <w:p w:rsidR="006C34B2" w:rsidRPr="00D22A1F" w:rsidRDefault="00D22A1F">
      <w:pPr>
        <w:pStyle w:val="Normal1"/>
        <w:widowControl w:val="0"/>
        <w:spacing w:after="120"/>
        <w:rPr>
          <w:rFonts w:ascii="Times New Roman" w:hAnsi="Times New Roman"/>
        </w:rPr>
      </w:pPr>
      <w:r w:rsidRPr="00D22A1F">
        <w:rPr>
          <w:rFonts w:ascii="Times New Roman" w:hAnsi="Times New Roman"/>
          <w:sz w:val="20"/>
        </w:rPr>
        <w:t xml:space="preserve"> </w:t>
      </w:r>
    </w:p>
    <w:p w:rsidR="006C34B2" w:rsidRPr="00D22A1F" w:rsidRDefault="00D22A1F">
      <w:pPr>
        <w:pStyle w:val="Normal1"/>
        <w:widowControl w:val="0"/>
        <w:spacing w:after="120"/>
        <w:rPr>
          <w:rFonts w:ascii="Times New Roman" w:hAnsi="Times New Roman"/>
        </w:rPr>
      </w:pPr>
      <w:r w:rsidRPr="00D22A1F">
        <w:rPr>
          <w:rFonts w:ascii="Times New Roman" w:hAnsi="Times New Roman"/>
          <w:sz w:val="20"/>
        </w:rPr>
        <w:t xml:space="preserve"> </w:t>
      </w:r>
    </w:p>
    <w:p w:rsidR="006C34B2" w:rsidRPr="00D22A1F" w:rsidRDefault="00D22A1F">
      <w:pPr>
        <w:pStyle w:val="Normal1"/>
        <w:widowControl w:val="0"/>
        <w:spacing w:after="120"/>
        <w:jc w:val="center"/>
        <w:rPr>
          <w:rFonts w:ascii="Times New Roman" w:hAnsi="Times New Roman"/>
        </w:rPr>
      </w:pPr>
      <w:r w:rsidRPr="00D22A1F">
        <w:rPr>
          <w:rFonts w:ascii="Times New Roman" w:hAnsi="Times New Roman"/>
          <w:sz w:val="20"/>
        </w:rPr>
        <w:t xml:space="preserve"> </w:t>
      </w:r>
    </w:p>
    <w:p w:rsidR="006C34B2" w:rsidRPr="00D22A1F" w:rsidRDefault="00D22A1F">
      <w:pPr>
        <w:pStyle w:val="Normal1"/>
        <w:widowControl w:val="0"/>
        <w:spacing w:after="120"/>
        <w:rPr>
          <w:rFonts w:ascii="Times New Roman" w:hAnsi="Times New Roman"/>
        </w:rPr>
      </w:pPr>
      <w:r w:rsidRPr="00D22A1F">
        <w:rPr>
          <w:rFonts w:ascii="Times New Roman" w:hAnsi="Times New Roman"/>
          <w:sz w:val="20"/>
        </w:rPr>
        <w:t xml:space="preserve">                                                                    </w:t>
      </w:r>
      <w:r w:rsidRPr="00D22A1F">
        <w:rPr>
          <w:rFonts w:ascii="Times New Roman" w:hAnsi="Times New Roman"/>
          <w:sz w:val="20"/>
        </w:rPr>
        <w:tab/>
        <w:t xml:space="preserve">           </w:t>
      </w:r>
      <w:r w:rsidRPr="00D22A1F">
        <w:rPr>
          <w:rFonts w:ascii="Times New Roman" w:hAnsi="Times New Roman"/>
          <w:sz w:val="20"/>
        </w:rPr>
        <w:tab/>
      </w:r>
    </w:p>
    <w:p w:rsidR="006C34B2" w:rsidRPr="00D22A1F" w:rsidRDefault="006C34B2">
      <w:pPr>
        <w:pStyle w:val="Normal1"/>
        <w:widowControl w:val="0"/>
        <w:rPr>
          <w:rFonts w:ascii="Times New Roman" w:hAnsi="Times New Roman"/>
        </w:rPr>
      </w:pPr>
    </w:p>
    <w:p w:rsidR="006C34B2" w:rsidRPr="00D22A1F" w:rsidRDefault="00D22A1F">
      <w:pPr>
        <w:pStyle w:val="Heading1"/>
        <w:widowControl w:val="0"/>
        <w:spacing w:before="480" w:after="120"/>
        <w:contextualSpacing w:val="0"/>
        <w:rPr>
          <w:rFonts w:ascii="Times New Roman" w:hAnsi="Times New Roman"/>
        </w:rPr>
      </w:pPr>
      <w:bookmarkStart w:id="1" w:name="h.kfomdp3i2lhm" w:colFirst="0" w:colLast="0"/>
      <w:bookmarkEnd w:id="1"/>
      <w:r w:rsidRPr="00D22A1F">
        <w:rPr>
          <w:rFonts w:ascii="Times New Roman" w:eastAsia="Times New Roman" w:hAnsi="Times New Roman" w:cs="Times New Roman"/>
          <w:b/>
          <w:sz w:val="28"/>
          <w:u w:val="single"/>
        </w:rPr>
        <w:lastRenderedPageBreak/>
        <w:t>Project Overview</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4"/>
        </w:rPr>
        <w:t>The purpose of the EF Systems Development/Capacity Building/Professional Development work group is to review current practices and make recommendations regarding the needs of the provider community and all affected parties to realize the goals of Employment First Maine and support the integrated, community-based and customized employment of Maine citizens with disabilities.</w:t>
      </w:r>
    </w:p>
    <w:p w:rsidR="006C34B2" w:rsidRPr="00D22A1F" w:rsidRDefault="00D22A1F">
      <w:pPr>
        <w:pStyle w:val="Heading1"/>
        <w:widowControl w:val="0"/>
        <w:spacing w:before="480" w:after="120"/>
        <w:contextualSpacing w:val="0"/>
        <w:rPr>
          <w:rFonts w:ascii="Times New Roman" w:hAnsi="Times New Roman"/>
        </w:rPr>
      </w:pPr>
      <w:bookmarkStart w:id="2" w:name="h.fukbneenldc1" w:colFirst="0" w:colLast="0"/>
      <w:bookmarkEnd w:id="2"/>
      <w:r w:rsidRPr="00D22A1F">
        <w:rPr>
          <w:rFonts w:ascii="Times New Roman" w:eastAsia="Times New Roman" w:hAnsi="Times New Roman" w:cs="Times New Roman"/>
          <w:sz w:val="24"/>
        </w:rPr>
        <w:t>This project will identify the needs and prepare recommendations to address the provider community in Maine (broadly defined to include CRPs, day and work support providers, educators and school personnel, and case managers) to build their capacity to support integrated, community based and customized employment for all Maine citizens with disabilities.</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4"/>
        </w:rPr>
        <w:t xml:space="preserve"> </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4"/>
        </w:rPr>
        <w:t>We are hopeful that, in collaboration with the other work groups and the EFM Coalition, our collective work results in the following outcomes:</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4"/>
        </w:rPr>
        <w:t xml:space="preserve"> </w:t>
      </w:r>
    </w:p>
    <w:p w:rsidR="006C34B2" w:rsidRPr="00D22A1F" w:rsidRDefault="00D22A1F">
      <w:pPr>
        <w:pStyle w:val="Normal1"/>
        <w:widowControl w:val="0"/>
        <w:numPr>
          <w:ilvl w:val="0"/>
          <w:numId w:val="2"/>
        </w:numPr>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 xml:space="preserve">All Maine citizens with disabilities have the support </w:t>
      </w:r>
      <w:r>
        <w:rPr>
          <w:rFonts w:ascii="Times New Roman" w:eastAsia="Times New Roman" w:hAnsi="Times New Roman" w:cs="Times New Roman"/>
          <w:sz w:val="24"/>
        </w:rPr>
        <w:t>they require to seek employment.</w:t>
      </w:r>
    </w:p>
    <w:p w:rsidR="006C34B2" w:rsidRPr="00D22A1F" w:rsidRDefault="00D22A1F">
      <w:pPr>
        <w:pStyle w:val="Normal1"/>
        <w:widowControl w:val="0"/>
        <w:numPr>
          <w:ilvl w:val="0"/>
          <w:numId w:val="2"/>
        </w:numPr>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Employment is valued and everyone has an understand</w:t>
      </w:r>
      <w:r>
        <w:rPr>
          <w:rFonts w:ascii="Times New Roman" w:eastAsia="Times New Roman" w:hAnsi="Times New Roman" w:cs="Times New Roman"/>
          <w:sz w:val="24"/>
        </w:rPr>
        <w:t>ing</w:t>
      </w:r>
      <w:r w:rsidRPr="00D22A1F">
        <w:rPr>
          <w:rFonts w:ascii="Times New Roman" w:eastAsia="Times New Roman" w:hAnsi="Times New Roman" w:cs="Times New Roman"/>
          <w:sz w:val="24"/>
        </w:rPr>
        <w:t xml:space="preserve"> that </w:t>
      </w:r>
      <w:r>
        <w:rPr>
          <w:rFonts w:ascii="Times New Roman" w:eastAsia="Times New Roman" w:hAnsi="Times New Roman" w:cs="Times New Roman"/>
          <w:sz w:val="24"/>
        </w:rPr>
        <w:t>everyone can work.</w:t>
      </w:r>
    </w:p>
    <w:p w:rsidR="006C34B2" w:rsidRPr="00D22A1F" w:rsidRDefault="00D22A1F">
      <w:pPr>
        <w:pStyle w:val="Normal1"/>
        <w:widowControl w:v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Expectations and aspirations</w:t>
      </w:r>
      <w:r w:rsidRPr="00D22A1F">
        <w:rPr>
          <w:rFonts w:ascii="Times New Roman" w:eastAsia="Times New Roman" w:hAnsi="Times New Roman" w:cs="Times New Roman"/>
          <w:sz w:val="24"/>
        </w:rPr>
        <w:t xml:space="preserve"> are raised about what is possible and start early</w:t>
      </w:r>
      <w:r>
        <w:rPr>
          <w:rFonts w:ascii="Times New Roman" w:eastAsia="Times New Roman" w:hAnsi="Times New Roman" w:cs="Times New Roman"/>
          <w:sz w:val="24"/>
        </w:rPr>
        <w:t>.</w:t>
      </w:r>
    </w:p>
    <w:p w:rsidR="006C34B2" w:rsidRPr="00D22A1F" w:rsidRDefault="00D22A1F">
      <w:pPr>
        <w:pStyle w:val="Normal1"/>
        <w:widowControl w:val="0"/>
        <w:numPr>
          <w:ilvl w:val="0"/>
          <w:numId w:val="2"/>
        </w:numPr>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The impact of our work and the employment outcomes of Maine citizens with disabilities are measured</w:t>
      </w:r>
      <w:r>
        <w:rPr>
          <w:rFonts w:ascii="Times New Roman" w:eastAsia="Times New Roman" w:hAnsi="Times New Roman" w:cs="Times New Roman"/>
          <w:sz w:val="24"/>
        </w:rPr>
        <w:t>.</w:t>
      </w:r>
    </w:p>
    <w:p w:rsidR="006C34B2" w:rsidRPr="00D22A1F" w:rsidRDefault="00D22A1F">
      <w:pPr>
        <w:pStyle w:val="Normal1"/>
        <w:widowControl w:val="0"/>
        <w:numPr>
          <w:ilvl w:val="0"/>
          <w:numId w:val="2"/>
        </w:numPr>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Providers know of and are utilizing evidence based and best and emerging practices</w:t>
      </w:r>
      <w:r>
        <w:rPr>
          <w:rFonts w:ascii="Times New Roman" w:eastAsia="Times New Roman" w:hAnsi="Times New Roman" w:cs="Times New Roman"/>
          <w:sz w:val="24"/>
        </w:rPr>
        <w:t>.</w:t>
      </w:r>
    </w:p>
    <w:p w:rsidR="006C34B2" w:rsidRPr="00D22A1F" w:rsidRDefault="00D22A1F">
      <w:pPr>
        <w:pStyle w:val="Normal1"/>
        <w:widowControl w:val="0"/>
        <w:numPr>
          <w:ilvl w:val="0"/>
          <w:numId w:val="2"/>
        </w:numPr>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Youth with disabilities and their families are prepared for and expect to go to work after high school or completion of post secondary education</w:t>
      </w:r>
      <w:r>
        <w:rPr>
          <w:rFonts w:ascii="Times New Roman" w:eastAsia="Times New Roman" w:hAnsi="Times New Roman" w:cs="Times New Roman"/>
          <w:sz w:val="24"/>
        </w:rPr>
        <w:t>.</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Heading1"/>
        <w:widowControl w:val="0"/>
        <w:spacing w:before="480" w:after="120"/>
        <w:contextualSpacing w:val="0"/>
        <w:rPr>
          <w:rFonts w:ascii="Times New Roman" w:hAnsi="Times New Roman"/>
        </w:rPr>
      </w:pPr>
      <w:bookmarkStart w:id="3" w:name="h.yega6l8tjxt5" w:colFirst="0" w:colLast="0"/>
      <w:bookmarkEnd w:id="3"/>
      <w:r w:rsidRPr="00D22A1F">
        <w:rPr>
          <w:rFonts w:ascii="Times New Roman" w:eastAsia="Times New Roman" w:hAnsi="Times New Roman" w:cs="Times New Roman"/>
          <w:b/>
          <w:sz w:val="28"/>
          <w:u w:val="single"/>
        </w:rPr>
        <w:t>Project Scope</w:t>
      </w:r>
    </w:p>
    <w:p w:rsidR="006C34B2" w:rsidRPr="00D22A1F" w:rsidRDefault="00D22A1F">
      <w:pPr>
        <w:pStyle w:val="Heading2"/>
        <w:widowControl w:val="0"/>
        <w:spacing w:before="360" w:after="120"/>
        <w:contextualSpacing w:val="0"/>
        <w:rPr>
          <w:rFonts w:ascii="Times New Roman" w:hAnsi="Times New Roman"/>
        </w:rPr>
      </w:pPr>
      <w:bookmarkStart w:id="4" w:name="h.z2xi8ncsfsf0" w:colFirst="0" w:colLast="0"/>
      <w:bookmarkEnd w:id="4"/>
      <w:r w:rsidRPr="00D22A1F">
        <w:rPr>
          <w:rFonts w:ascii="Times New Roman" w:eastAsia="Times New Roman" w:hAnsi="Times New Roman" w:cs="Times New Roman"/>
          <w:sz w:val="22"/>
        </w:rPr>
        <w:t xml:space="preserve">In Scope: </w:t>
      </w:r>
    </w:p>
    <w:p w:rsidR="006C34B2" w:rsidRPr="00D22A1F" w:rsidRDefault="00D22A1F">
      <w:pPr>
        <w:pStyle w:val="Normal1"/>
        <w:widowControl w:val="0"/>
        <w:numPr>
          <w:ilvl w:val="0"/>
          <w:numId w:val="8"/>
        </w:numPr>
        <w:spacing w:after="120"/>
        <w:ind w:hanging="359"/>
        <w:contextualSpacing/>
        <w:jc w:val="both"/>
        <w:rPr>
          <w:rFonts w:ascii="Times New Roman" w:eastAsia="Times New Roman" w:hAnsi="Times New Roman" w:cs="Times New Roman"/>
          <w:sz w:val="24"/>
        </w:rPr>
      </w:pPr>
      <w:r w:rsidRPr="00D22A1F">
        <w:rPr>
          <w:rFonts w:ascii="Times New Roman" w:eastAsia="Times New Roman" w:hAnsi="Times New Roman" w:cs="Times New Roman"/>
          <w:sz w:val="24"/>
        </w:rPr>
        <w:t xml:space="preserve">Assessment of the professional development needs of the broadly defined provider community </w:t>
      </w:r>
      <w:r>
        <w:rPr>
          <w:rFonts w:ascii="Times New Roman" w:eastAsia="Times New Roman" w:hAnsi="Times New Roman" w:cs="Times New Roman"/>
          <w:sz w:val="24"/>
        </w:rPr>
        <w:t xml:space="preserve">in Maine to support integrated, </w:t>
      </w:r>
      <w:r w:rsidRPr="00D22A1F">
        <w:rPr>
          <w:rFonts w:ascii="Times New Roman" w:eastAsia="Times New Roman" w:hAnsi="Times New Roman" w:cs="Times New Roman"/>
          <w:sz w:val="24"/>
        </w:rPr>
        <w:t>community based and customized employment for Maine citizens with disabilities</w:t>
      </w:r>
      <w:r>
        <w:rPr>
          <w:rFonts w:ascii="Times New Roman" w:eastAsia="Times New Roman" w:hAnsi="Times New Roman" w:cs="Times New Roman"/>
          <w:sz w:val="24"/>
        </w:rPr>
        <w:t xml:space="preserve"> at or above the minimum wage</w:t>
      </w:r>
      <w:r w:rsidRPr="00D22A1F">
        <w:rPr>
          <w:rFonts w:ascii="Times New Roman" w:eastAsia="Times New Roman" w:hAnsi="Times New Roman" w:cs="Times New Roman"/>
          <w:sz w:val="24"/>
        </w:rPr>
        <w:t>.</w:t>
      </w:r>
    </w:p>
    <w:p w:rsidR="006C34B2" w:rsidRPr="00D22A1F" w:rsidRDefault="00D22A1F">
      <w:pPr>
        <w:pStyle w:val="Normal1"/>
        <w:widowControl w:val="0"/>
        <w:numPr>
          <w:ilvl w:val="0"/>
          <w:numId w:val="8"/>
        </w:numPr>
        <w:spacing w:after="120"/>
        <w:ind w:hanging="359"/>
        <w:contextualSpacing/>
        <w:jc w:val="both"/>
        <w:rPr>
          <w:rFonts w:ascii="Times New Roman" w:eastAsia="Times New Roman" w:hAnsi="Times New Roman" w:cs="Times New Roman"/>
          <w:sz w:val="24"/>
        </w:rPr>
      </w:pPr>
      <w:r w:rsidRPr="00D22A1F">
        <w:rPr>
          <w:rFonts w:ascii="Times New Roman" w:eastAsia="Times New Roman" w:hAnsi="Times New Roman" w:cs="Times New Roman"/>
          <w:sz w:val="24"/>
        </w:rPr>
        <w:t>Recommendations for a system that will design, implement and monitor professional development and training in supports integrated, community-based and customized employment for Maine citizens with disabilities</w:t>
      </w:r>
      <w:r>
        <w:rPr>
          <w:rFonts w:ascii="Times New Roman" w:eastAsia="Times New Roman" w:hAnsi="Times New Roman" w:cs="Times New Roman"/>
          <w:sz w:val="24"/>
        </w:rPr>
        <w:t xml:space="preserve"> at or above the minimum wage.</w:t>
      </w:r>
    </w:p>
    <w:p w:rsidR="006C34B2" w:rsidRPr="00D22A1F" w:rsidRDefault="00D22A1F">
      <w:pPr>
        <w:pStyle w:val="Normal1"/>
        <w:widowControl w:val="0"/>
        <w:numPr>
          <w:ilvl w:val="0"/>
          <w:numId w:val="8"/>
        </w:numPr>
        <w:spacing w:after="120"/>
        <w:ind w:hanging="359"/>
        <w:contextualSpacing/>
        <w:jc w:val="both"/>
        <w:rPr>
          <w:rFonts w:ascii="Times New Roman" w:eastAsia="Times New Roman" w:hAnsi="Times New Roman" w:cs="Times New Roman"/>
          <w:sz w:val="24"/>
        </w:rPr>
      </w:pPr>
      <w:r w:rsidRPr="00D22A1F">
        <w:rPr>
          <w:rFonts w:ascii="Times New Roman" w:eastAsia="Times New Roman" w:hAnsi="Times New Roman" w:cs="Times New Roman"/>
          <w:sz w:val="24"/>
        </w:rPr>
        <w:t>An analysis of current contracting, monitoring and review procedures and the development of recommendations for necessary changes to support integrated, community-based and customized employment for citizens with disabilities</w:t>
      </w:r>
      <w:r>
        <w:rPr>
          <w:rFonts w:ascii="Times New Roman" w:eastAsia="Times New Roman" w:hAnsi="Times New Roman" w:cs="Times New Roman"/>
          <w:sz w:val="24"/>
        </w:rPr>
        <w:t xml:space="preserve"> at or above the minimum wage.</w:t>
      </w:r>
    </w:p>
    <w:p w:rsidR="006C34B2" w:rsidRPr="00D22A1F" w:rsidRDefault="00D22A1F">
      <w:pPr>
        <w:pStyle w:val="Normal1"/>
        <w:widowControl w:val="0"/>
        <w:numPr>
          <w:ilvl w:val="0"/>
          <w:numId w:val="8"/>
        </w:numPr>
        <w:spacing w:after="120"/>
        <w:ind w:hanging="359"/>
        <w:contextualSpacing/>
        <w:jc w:val="both"/>
        <w:rPr>
          <w:rFonts w:ascii="Times New Roman" w:eastAsia="Times New Roman" w:hAnsi="Times New Roman" w:cs="Times New Roman"/>
          <w:sz w:val="24"/>
        </w:rPr>
      </w:pPr>
      <w:r w:rsidRPr="00D22A1F">
        <w:rPr>
          <w:rFonts w:ascii="Times New Roman" w:eastAsia="Times New Roman" w:hAnsi="Times New Roman" w:cs="Times New Roman"/>
          <w:sz w:val="24"/>
        </w:rPr>
        <w:lastRenderedPageBreak/>
        <w:t xml:space="preserve">Conduct an analysis and make recommendations to Maine’s institutions of higher education regarding pre-service education supporting integrated </w:t>
      </w:r>
      <w:r>
        <w:rPr>
          <w:rFonts w:ascii="Times New Roman" w:eastAsia="Times New Roman" w:hAnsi="Times New Roman" w:cs="Times New Roman"/>
          <w:sz w:val="24"/>
        </w:rPr>
        <w:t xml:space="preserve">community-based and customized </w:t>
      </w:r>
      <w:r w:rsidRPr="00D22A1F">
        <w:rPr>
          <w:rFonts w:ascii="Times New Roman" w:eastAsia="Times New Roman" w:hAnsi="Times New Roman" w:cs="Times New Roman"/>
          <w:sz w:val="24"/>
        </w:rPr>
        <w:t>employment in the areas of education, special education, rehabilitation, social work, human services and other related disciplines.</w:t>
      </w:r>
    </w:p>
    <w:p w:rsidR="006C34B2" w:rsidRPr="00D22A1F" w:rsidRDefault="00D22A1F">
      <w:pPr>
        <w:pStyle w:val="Normal1"/>
        <w:widowControl w:val="0"/>
        <w:numPr>
          <w:ilvl w:val="0"/>
          <w:numId w:val="8"/>
        </w:numPr>
        <w:spacing w:after="120"/>
        <w:ind w:hanging="359"/>
        <w:contextualSpacing/>
        <w:jc w:val="both"/>
        <w:rPr>
          <w:rFonts w:ascii="Times New Roman" w:eastAsia="Times New Roman" w:hAnsi="Times New Roman" w:cs="Times New Roman"/>
          <w:sz w:val="24"/>
        </w:rPr>
      </w:pPr>
      <w:r w:rsidRPr="00D22A1F">
        <w:rPr>
          <w:rFonts w:ascii="Times New Roman" w:eastAsia="Times New Roman" w:hAnsi="Times New Roman" w:cs="Times New Roman"/>
          <w:sz w:val="24"/>
        </w:rPr>
        <w:t xml:space="preserve">Collaborate with the Maine Department of Education’s Transition task force to support professional development for educators (including </w:t>
      </w:r>
      <w:proofErr w:type="spellStart"/>
      <w:r w:rsidRPr="00D22A1F">
        <w:rPr>
          <w:rFonts w:ascii="Times New Roman" w:eastAsia="Times New Roman" w:hAnsi="Times New Roman" w:cs="Times New Roman"/>
          <w:sz w:val="24"/>
        </w:rPr>
        <w:t>ed</w:t>
      </w:r>
      <w:proofErr w:type="spellEnd"/>
      <w:r w:rsidRPr="00D22A1F">
        <w:rPr>
          <w:rFonts w:ascii="Times New Roman" w:eastAsia="Times New Roman" w:hAnsi="Times New Roman" w:cs="Times New Roman"/>
          <w:sz w:val="24"/>
        </w:rPr>
        <w:t xml:space="preserve"> techs) in support of integrated, community-based and customized employment for youth with disabilities</w:t>
      </w:r>
      <w:r>
        <w:rPr>
          <w:rFonts w:ascii="Times New Roman" w:eastAsia="Times New Roman" w:hAnsi="Times New Roman" w:cs="Times New Roman"/>
          <w:sz w:val="24"/>
        </w:rPr>
        <w:t xml:space="preserve"> at or above the minimum wage</w:t>
      </w:r>
      <w:r w:rsidRPr="00D22A1F">
        <w:rPr>
          <w:rFonts w:ascii="Times New Roman" w:eastAsia="Times New Roman" w:hAnsi="Times New Roman" w:cs="Times New Roman"/>
          <w:sz w:val="24"/>
        </w:rPr>
        <w:t>.</w:t>
      </w:r>
    </w:p>
    <w:p w:rsidR="006C34B2" w:rsidRPr="00D22A1F" w:rsidRDefault="00D22A1F">
      <w:pPr>
        <w:pStyle w:val="Heading2"/>
        <w:widowControl w:val="0"/>
        <w:spacing w:before="360" w:after="120"/>
        <w:contextualSpacing w:val="0"/>
        <w:rPr>
          <w:rFonts w:ascii="Times New Roman" w:hAnsi="Times New Roman"/>
        </w:rPr>
      </w:pPr>
      <w:bookmarkStart w:id="5" w:name="h.prlj74q51tag" w:colFirst="0" w:colLast="0"/>
      <w:bookmarkEnd w:id="5"/>
      <w:r w:rsidRPr="00D22A1F">
        <w:rPr>
          <w:rFonts w:ascii="Times New Roman" w:eastAsia="Times New Roman" w:hAnsi="Times New Roman" w:cs="Times New Roman"/>
          <w:sz w:val="22"/>
        </w:rPr>
        <w:t>Out of Scope:</w:t>
      </w:r>
    </w:p>
    <w:p w:rsidR="006C34B2" w:rsidRPr="00D22A1F" w:rsidRDefault="00D22A1F">
      <w:pPr>
        <w:pStyle w:val="Normal1"/>
        <w:widowControl w:val="0"/>
        <w:numPr>
          <w:ilvl w:val="0"/>
          <w:numId w:val="9"/>
        </w:numPr>
        <w:ind w:hanging="359"/>
        <w:contextualSpacing/>
        <w:rPr>
          <w:rFonts w:ascii="Times New Roman" w:eastAsia="Times New Roman" w:hAnsi="Times New Roman" w:cs="Times New Roman"/>
        </w:rPr>
      </w:pPr>
      <w:r w:rsidRPr="00D22A1F">
        <w:rPr>
          <w:rFonts w:ascii="Times New Roman" w:eastAsia="Times New Roman" w:hAnsi="Times New Roman" w:cs="Times New Roman"/>
          <w:sz w:val="24"/>
        </w:rPr>
        <w:t>Funding strategies</w:t>
      </w:r>
    </w:p>
    <w:p w:rsidR="006C34B2" w:rsidRPr="00D22A1F" w:rsidRDefault="00D22A1F">
      <w:pPr>
        <w:pStyle w:val="Normal1"/>
        <w:widowControl w:val="0"/>
        <w:jc w:val="both"/>
        <w:rPr>
          <w:rFonts w:ascii="Times New Roman" w:hAnsi="Times New Roman"/>
        </w:rPr>
      </w:pPr>
      <w:r w:rsidRPr="00D22A1F">
        <w:rPr>
          <w:rFonts w:ascii="Times New Roman" w:eastAsia="Times New Roman" w:hAnsi="Times New Roman" w:cs="Times New Roman"/>
          <w:sz w:val="24"/>
        </w:rPr>
        <w:t xml:space="preserve">  </w:t>
      </w:r>
      <w:r w:rsidRPr="00D22A1F">
        <w:rPr>
          <w:rFonts w:ascii="Times New Roman" w:eastAsia="Times New Roman" w:hAnsi="Times New Roman" w:cs="Times New Roman"/>
          <w:sz w:val="24"/>
        </w:rPr>
        <w:tab/>
        <w:t>Submitting legislation or policy changes</w:t>
      </w:r>
    </w:p>
    <w:p w:rsidR="006C34B2" w:rsidRPr="00D22A1F" w:rsidRDefault="00D22A1F">
      <w:pPr>
        <w:pStyle w:val="Normal1"/>
        <w:widowControl w:val="0"/>
        <w:numPr>
          <w:ilvl w:val="0"/>
          <w:numId w:val="1"/>
        </w:numPr>
        <w:spacing w:after="120"/>
        <w:ind w:hanging="359"/>
        <w:contextualSpacing/>
        <w:jc w:val="both"/>
        <w:rPr>
          <w:rFonts w:ascii="Times New Roman" w:eastAsia="Times New Roman" w:hAnsi="Times New Roman" w:cs="Times New Roman"/>
          <w:sz w:val="20"/>
        </w:rPr>
      </w:pPr>
      <w:r w:rsidRPr="00D22A1F">
        <w:rPr>
          <w:rFonts w:ascii="Times New Roman" w:eastAsia="Times New Roman" w:hAnsi="Times New Roman" w:cs="Times New Roman"/>
          <w:sz w:val="24"/>
        </w:rPr>
        <w:t>Directly working on other EF work group deliverables</w:t>
      </w:r>
    </w:p>
    <w:p w:rsidR="006C34B2" w:rsidRPr="00D22A1F" w:rsidRDefault="00D22A1F">
      <w:pPr>
        <w:pStyle w:val="Normal1"/>
        <w:widowControl w:val="0"/>
        <w:jc w:val="both"/>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Heading2"/>
        <w:widowControl w:val="0"/>
        <w:spacing w:before="360" w:after="120"/>
        <w:contextualSpacing w:val="0"/>
        <w:jc w:val="both"/>
        <w:rPr>
          <w:rFonts w:ascii="Times New Roman" w:hAnsi="Times New Roman"/>
        </w:rPr>
      </w:pPr>
      <w:bookmarkStart w:id="6" w:name="h.vrqarnwvhu1r" w:colFirst="0" w:colLast="0"/>
      <w:bookmarkEnd w:id="6"/>
      <w:r w:rsidRPr="00D22A1F">
        <w:rPr>
          <w:rFonts w:ascii="Times New Roman" w:eastAsia="Times New Roman" w:hAnsi="Times New Roman" w:cs="Times New Roman"/>
          <w:sz w:val="22"/>
        </w:rPr>
        <w:t>Deliverables Produced:</w:t>
      </w:r>
    </w:p>
    <w:p w:rsidR="006C34B2" w:rsidRPr="00D22A1F" w:rsidRDefault="006C34B2">
      <w:pPr>
        <w:pStyle w:val="Normal1"/>
        <w:widowControl w:val="0"/>
        <w:rPr>
          <w:rFonts w:ascii="Times New Roman" w:hAnsi="Times New Roman"/>
        </w:rPr>
      </w:pPr>
    </w:p>
    <w:p w:rsidR="006C34B2" w:rsidRPr="00D22A1F" w:rsidRDefault="00D22A1F">
      <w:pPr>
        <w:pStyle w:val="Normal1"/>
        <w:widowControl w:val="0"/>
        <w:numPr>
          <w:ilvl w:val="0"/>
          <w:numId w:val="7"/>
        </w:numPr>
        <w:spacing w:after="120"/>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Deliverable 1:  Analysis of the needs of the provider community (including educators) to adopt EF policies, principles, and practices</w:t>
      </w:r>
    </w:p>
    <w:p w:rsidR="006C34B2" w:rsidRPr="00D22A1F" w:rsidRDefault="00D22A1F">
      <w:pPr>
        <w:pStyle w:val="Normal1"/>
        <w:widowControl w:val="0"/>
        <w:numPr>
          <w:ilvl w:val="0"/>
          <w:numId w:val="7"/>
        </w:numPr>
        <w:spacing w:after="120"/>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Deliverable 2: Recommendations for professional development and technical assistance to  address the needs identified above</w:t>
      </w:r>
    </w:p>
    <w:p w:rsidR="006C34B2" w:rsidRPr="00D22A1F" w:rsidRDefault="00D22A1F">
      <w:pPr>
        <w:pStyle w:val="Normal1"/>
        <w:widowControl w:val="0"/>
        <w:numPr>
          <w:ilvl w:val="0"/>
          <w:numId w:val="7"/>
        </w:numPr>
        <w:spacing w:after="120"/>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Deliverable 3: Recommendations for strategies and mechanisms for sharing effective practices across and among all stakeholder groups.</w:t>
      </w:r>
    </w:p>
    <w:p w:rsidR="006C34B2" w:rsidRPr="00D22A1F" w:rsidRDefault="00D22A1F">
      <w:pPr>
        <w:pStyle w:val="Normal1"/>
        <w:widowControl w:val="0"/>
        <w:numPr>
          <w:ilvl w:val="0"/>
          <w:numId w:val="7"/>
        </w:numPr>
        <w:spacing w:after="120"/>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Deliverable 4: Analysis of the needs of Maine’s institutions for higher education to enhance and support pre-service programs that support knowledge and skill development in integrated, community-based and customized employment.</w:t>
      </w:r>
    </w:p>
    <w:p w:rsidR="006C34B2" w:rsidRPr="00D22A1F" w:rsidRDefault="00D22A1F" w:rsidP="00D22A1F">
      <w:pPr>
        <w:pStyle w:val="Normal1"/>
        <w:widowControl w:val="0"/>
        <w:rPr>
          <w:rFonts w:ascii="Times New Roman" w:hAnsi="Times New Roman"/>
        </w:rPr>
      </w:pPr>
      <w:r w:rsidRPr="00D22A1F">
        <w:rPr>
          <w:rFonts w:ascii="Times New Roman" w:eastAsia="Times New Roman" w:hAnsi="Times New Roman" w:cs="Times New Roman"/>
          <w:sz w:val="20"/>
        </w:rPr>
        <w:t xml:space="preserve"> </w:t>
      </w:r>
      <w:bookmarkStart w:id="7" w:name="h.svm0n3pvh0v" w:colFirst="0" w:colLast="0"/>
      <w:bookmarkStart w:id="8" w:name="h.vbj8wea09tbp" w:colFirst="0" w:colLast="0"/>
      <w:bookmarkEnd w:id="7"/>
      <w:bookmarkEnd w:id="8"/>
    </w:p>
    <w:p w:rsidR="006C34B2" w:rsidRPr="00D22A1F" w:rsidRDefault="00D22A1F">
      <w:pPr>
        <w:pStyle w:val="Heading2"/>
        <w:widowControl w:val="0"/>
        <w:spacing w:before="360" w:after="120"/>
        <w:contextualSpacing w:val="0"/>
        <w:rPr>
          <w:rFonts w:ascii="Times New Roman" w:hAnsi="Times New Roman"/>
        </w:rPr>
      </w:pPr>
      <w:r w:rsidRPr="00D22A1F">
        <w:rPr>
          <w:rFonts w:ascii="Times New Roman" w:eastAsia="Times New Roman" w:hAnsi="Times New Roman" w:cs="Times New Roman"/>
          <w:sz w:val="22"/>
        </w:rPr>
        <w:t>Organizations Affected or Impacted:</w:t>
      </w:r>
    </w:p>
    <w:p w:rsidR="006C34B2" w:rsidRPr="00D22A1F" w:rsidRDefault="006C34B2">
      <w:pPr>
        <w:pStyle w:val="Normal1"/>
        <w:widowControl w:val="0"/>
        <w:rPr>
          <w:rFonts w:ascii="Times New Roman" w:hAnsi="Times New Roman"/>
        </w:rPr>
      </w:pPr>
      <w:bookmarkStart w:id="9" w:name="h.3ntup9iamlws" w:colFirst="0" w:colLast="0"/>
      <w:bookmarkEnd w:id="9"/>
    </w:p>
    <w:tbl>
      <w:tblPr>
        <w:tblW w:w="8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45"/>
        <w:gridCol w:w="6035"/>
      </w:tblGrid>
      <w:tr w:rsidR="006C34B2" w:rsidRPr="00D22A1F">
        <w:tc>
          <w:tcPr>
            <w:tcW w:w="2945" w:type="dxa"/>
            <w:shd w:val="clear" w:color="auto" w:fill="CCCCCC"/>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b/>
                <w:sz w:val="24"/>
                <w:shd w:val="clear" w:color="auto" w:fill="CCCCCC"/>
              </w:rPr>
              <w:t>Organization</w:t>
            </w:r>
          </w:p>
        </w:tc>
        <w:tc>
          <w:tcPr>
            <w:tcW w:w="6035" w:type="dxa"/>
            <w:shd w:val="clear" w:color="auto" w:fill="CCCCCC"/>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b/>
                <w:sz w:val="24"/>
                <w:shd w:val="clear" w:color="auto" w:fill="CCCCCC"/>
              </w:rPr>
              <w:t>How Are They Affected, or How Are They Participating?</w:t>
            </w:r>
          </w:p>
        </w:tc>
      </w:tr>
      <w:tr w:rsidR="006C34B2" w:rsidRPr="00D22A1F">
        <w:tc>
          <w:tcPr>
            <w:tcW w:w="2945" w:type="dxa"/>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sz w:val="24"/>
              </w:rPr>
              <w:t>CRPs and other providers</w:t>
            </w:r>
          </w:p>
        </w:tc>
        <w:tc>
          <w:tcPr>
            <w:tcW w:w="6035" w:type="dxa"/>
            <w:tcMar>
              <w:top w:w="100" w:type="dxa"/>
              <w:left w:w="100" w:type="dxa"/>
              <w:bottom w:w="100" w:type="dxa"/>
              <w:right w:w="100" w:type="dxa"/>
            </w:tcMar>
          </w:tcPr>
          <w:p w:rsidR="006C34B2" w:rsidRPr="00D22A1F" w:rsidRDefault="00D22A1F">
            <w:pPr>
              <w:pStyle w:val="Normal1"/>
              <w:widowControl w:val="0"/>
              <w:spacing w:after="120"/>
              <w:ind w:left="-59"/>
              <w:jc w:val="both"/>
              <w:rPr>
                <w:rFonts w:ascii="Times New Roman" w:hAnsi="Times New Roman"/>
              </w:rPr>
            </w:pPr>
            <w:r w:rsidRPr="00D22A1F">
              <w:rPr>
                <w:rFonts w:ascii="Times New Roman" w:eastAsia="Times New Roman" w:hAnsi="Times New Roman" w:cs="Times New Roman"/>
                <w:sz w:val="24"/>
              </w:rPr>
              <w:t>CRPs will be directly affected by Employment First; they will participate in EFM activities, needs assessment activities, professional development to be designed and measurements of effectiveness.</w:t>
            </w:r>
          </w:p>
          <w:p w:rsidR="006C34B2" w:rsidRPr="00D22A1F" w:rsidRDefault="00D22A1F">
            <w:pPr>
              <w:pStyle w:val="Normal1"/>
              <w:widowControl w:val="0"/>
              <w:spacing w:after="120"/>
              <w:ind w:left="-59"/>
              <w:jc w:val="both"/>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2945" w:type="dxa"/>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sz w:val="24"/>
              </w:rPr>
              <w:lastRenderedPageBreak/>
              <w:t>Schools / DOE</w:t>
            </w:r>
          </w:p>
        </w:tc>
        <w:tc>
          <w:tcPr>
            <w:tcW w:w="6035" w:type="dxa"/>
            <w:tcMar>
              <w:top w:w="100" w:type="dxa"/>
              <w:left w:w="100" w:type="dxa"/>
              <w:bottom w:w="100" w:type="dxa"/>
              <w:right w:w="100" w:type="dxa"/>
            </w:tcMar>
          </w:tcPr>
          <w:p w:rsidR="006C34B2" w:rsidRPr="00D22A1F" w:rsidRDefault="00D22A1F">
            <w:pPr>
              <w:pStyle w:val="Normal1"/>
              <w:widowControl w:val="0"/>
              <w:spacing w:after="120"/>
              <w:ind w:left="-59"/>
              <w:jc w:val="both"/>
              <w:rPr>
                <w:rFonts w:ascii="Times New Roman" w:hAnsi="Times New Roman"/>
              </w:rPr>
            </w:pPr>
            <w:r w:rsidRPr="00D22A1F">
              <w:rPr>
                <w:rFonts w:ascii="Times New Roman" w:eastAsia="Times New Roman" w:hAnsi="Times New Roman" w:cs="Times New Roman"/>
                <w:sz w:val="24"/>
              </w:rPr>
              <w:t>Schools and the Maine Department of Education play a critical role in training and supporting teachers to learn new skills such as discovery and career planning as components of good transition planning. They will be involved in needs assessment, professional development. We expect that these efforts will assist them in raising their expectations for all youth to become employed, including early planning efforts.</w:t>
            </w:r>
          </w:p>
          <w:p w:rsidR="006C34B2" w:rsidRPr="00D22A1F" w:rsidRDefault="00D22A1F">
            <w:pPr>
              <w:pStyle w:val="Normal1"/>
              <w:widowControl w:val="0"/>
              <w:spacing w:after="120"/>
              <w:ind w:left="-59"/>
              <w:jc w:val="both"/>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2945" w:type="dxa"/>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sz w:val="24"/>
              </w:rPr>
              <w:t>Families and the community</w:t>
            </w:r>
          </w:p>
        </w:tc>
        <w:tc>
          <w:tcPr>
            <w:tcW w:w="6035" w:type="dxa"/>
            <w:tcMar>
              <w:top w:w="100" w:type="dxa"/>
              <w:left w:w="100" w:type="dxa"/>
              <w:bottom w:w="100" w:type="dxa"/>
              <w:right w:w="100" w:type="dxa"/>
            </w:tcMar>
          </w:tcPr>
          <w:p w:rsidR="006C34B2" w:rsidRPr="00D22A1F" w:rsidRDefault="00D22A1F">
            <w:pPr>
              <w:pStyle w:val="Normal1"/>
              <w:widowControl w:val="0"/>
              <w:ind w:left="-59"/>
              <w:jc w:val="both"/>
              <w:rPr>
                <w:rFonts w:ascii="Times New Roman" w:hAnsi="Times New Roman"/>
              </w:rPr>
            </w:pPr>
            <w:r w:rsidRPr="00D22A1F">
              <w:rPr>
                <w:rFonts w:ascii="Times New Roman" w:eastAsia="Times New Roman" w:hAnsi="Times New Roman" w:cs="Times New Roman"/>
                <w:sz w:val="24"/>
              </w:rPr>
              <w:t>There are family and community members participating in EFM activities. They will be affected by the changes in practices and policies and will gain knowledge of resources and services to support employment.</w:t>
            </w:r>
          </w:p>
          <w:p w:rsidR="006C34B2" w:rsidRPr="00D22A1F" w:rsidRDefault="00D22A1F">
            <w:pPr>
              <w:pStyle w:val="Normal1"/>
              <w:widowControl w:val="0"/>
              <w:ind w:left="-59"/>
              <w:jc w:val="both"/>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2945" w:type="dxa"/>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rPr>
              <w:t>Employers and Business Owners</w:t>
            </w:r>
          </w:p>
        </w:tc>
        <w:tc>
          <w:tcPr>
            <w:tcW w:w="6035" w:type="dxa"/>
            <w:tcMar>
              <w:top w:w="100" w:type="dxa"/>
              <w:left w:w="100" w:type="dxa"/>
              <w:bottom w:w="100" w:type="dxa"/>
              <w:right w:w="100" w:type="dxa"/>
            </w:tcMar>
          </w:tcPr>
          <w:p w:rsidR="006C34B2" w:rsidRPr="00D22A1F" w:rsidRDefault="00D22A1F">
            <w:pPr>
              <w:pStyle w:val="Normal1"/>
              <w:widowControl w:val="0"/>
              <w:spacing w:after="120"/>
              <w:ind w:left="-59"/>
              <w:jc w:val="both"/>
              <w:rPr>
                <w:rFonts w:ascii="Times New Roman" w:hAnsi="Times New Roman"/>
              </w:rPr>
            </w:pPr>
            <w:r w:rsidRPr="00D22A1F">
              <w:rPr>
                <w:rFonts w:ascii="Times New Roman" w:eastAsia="Times New Roman" w:hAnsi="Times New Roman" w:cs="Times New Roman"/>
                <w:sz w:val="24"/>
              </w:rPr>
              <w:t>EF efforts/results will directly affect the labor pool available to employers; Participation will be encouraged in multiple ways, including EF Coalition, Business Relations EF Work Group and general public input.</w:t>
            </w:r>
          </w:p>
        </w:tc>
      </w:tr>
      <w:tr w:rsidR="006C34B2" w:rsidRPr="00D22A1F">
        <w:tc>
          <w:tcPr>
            <w:tcW w:w="2945" w:type="dxa"/>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rPr>
              <w:t xml:space="preserve"> Case Managers</w:t>
            </w:r>
          </w:p>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rPr>
              <w:t>/VR Counselors/All Gatekeepers</w:t>
            </w:r>
          </w:p>
        </w:tc>
        <w:tc>
          <w:tcPr>
            <w:tcW w:w="6035" w:type="dxa"/>
            <w:tcMar>
              <w:top w:w="100" w:type="dxa"/>
              <w:left w:w="100" w:type="dxa"/>
              <w:bottom w:w="100" w:type="dxa"/>
              <w:right w:w="100" w:type="dxa"/>
            </w:tcMar>
          </w:tcPr>
          <w:p w:rsidR="006C34B2" w:rsidRPr="00D22A1F" w:rsidRDefault="00D22A1F">
            <w:pPr>
              <w:pStyle w:val="Normal1"/>
              <w:widowControl w:val="0"/>
              <w:spacing w:after="120"/>
              <w:ind w:left="-59"/>
              <w:jc w:val="both"/>
              <w:rPr>
                <w:rFonts w:ascii="Times New Roman" w:hAnsi="Times New Roman"/>
              </w:rPr>
            </w:pPr>
            <w:r w:rsidRPr="00D22A1F">
              <w:rPr>
                <w:rFonts w:ascii="Times New Roman" w:eastAsia="Times New Roman" w:hAnsi="Times New Roman" w:cs="Times New Roman"/>
                <w:sz w:val="24"/>
              </w:rPr>
              <w:t>EF efforts/results will affect policies and procedures related to the employment of people with disabilities being served; EF Coalition and EF work groups have state agency and provider representation</w:t>
            </w:r>
          </w:p>
        </w:tc>
      </w:tr>
      <w:tr w:rsidR="006C34B2" w:rsidRPr="00D22A1F">
        <w:tc>
          <w:tcPr>
            <w:tcW w:w="2945" w:type="dxa"/>
            <w:tcMar>
              <w:top w:w="100" w:type="dxa"/>
              <w:left w:w="100" w:type="dxa"/>
              <w:bottom w:w="100" w:type="dxa"/>
              <w:right w:w="100" w:type="dxa"/>
            </w:tcMar>
          </w:tcPr>
          <w:p w:rsidR="006C34B2" w:rsidRPr="00D22A1F" w:rsidRDefault="00D22A1F">
            <w:pPr>
              <w:pStyle w:val="Normal1"/>
              <w:widowControl w:val="0"/>
              <w:spacing w:after="120"/>
              <w:ind w:left="-59"/>
              <w:jc w:val="center"/>
              <w:rPr>
                <w:rFonts w:ascii="Times New Roman" w:hAnsi="Times New Roman"/>
              </w:rPr>
            </w:pPr>
            <w:r w:rsidRPr="00D22A1F">
              <w:rPr>
                <w:rFonts w:ascii="Times New Roman" w:eastAsia="Times New Roman" w:hAnsi="Times New Roman" w:cs="Times New Roman"/>
              </w:rPr>
              <w:t xml:space="preserve"> </w:t>
            </w:r>
          </w:p>
        </w:tc>
        <w:tc>
          <w:tcPr>
            <w:tcW w:w="6035" w:type="dxa"/>
            <w:tcMar>
              <w:top w:w="100" w:type="dxa"/>
              <w:left w:w="100" w:type="dxa"/>
              <w:bottom w:w="100" w:type="dxa"/>
              <w:right w:w="100" w:type="dxa"/>
            </w:tcMar>
          </w:tcPr>
          <w:p w:rsidR="006C34B2" w:rsidRPr="00D22A1F" w:rsidRDefault="00D22A1F">
            <w:pPr>
              <w:pStyle w:val="Normal1"/>
              <w:widowControl w:val="0"/>
              <w:spacing w:after="120"/>
              <w:ind w:left="-59"/>
              <w:jc w:val="both"/>
              <w:rPr>
                <w:rFonts w:ascii="Times New Roman" w:hAnsi="Times New Roman"/>
              </w:rPr>
            </w:pPr>
            <w:r w:rsidRPr="00D22A1F">
              <w:rPr>
                <w:rFonts w:ascii="Times New Roman" w:eastAsia="Times New Roman" w:hAnsi="Times New Roman" w:cs="Times New Roman"/>
                <w:sz w:val="24"/>
              </w:rPr>
              <w:t xml:space="preserve"> </w:t>
            </w:r>
          </w:p>
        </w:tc>
      </w:tr>
    </w:tbl>
    <w:p w:rsidR="006C34B2" w:rsidRPr="00D22A1F" w:rsidRDefault="00D22A1F">
      <w:pPr>
        <w:pStyle w:val="Normal1"/>
        <w:widowControl w:val="0"/>
        <w:jc w:val="both"/>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Heading1"/>
        <w:widowControl w:val="0"/>
        <w:spacing w:before="480" w:after="120"/>
        <w:contextualSpacing w:val="0"/>
        <w:rPr>
          <w:rFonts w:ascii="Times New Roman" w:hAnsi="Times New Roman"/>
        </w:rPr>
      </w:pPr>
      <w:bookmarkStart w:id="10" w:name="h.8t7xlybkef1e" w:colFirst="0" w:colLast="0"/>
      <w:bookmarkEnd w:id="10"/>
      <w:r w:rsidRPr="00D22A1F">
        <w:rPr>
          <w:rFonts w:ascii="Times New Roman" w:eastAsia="Times New Roman" w:hAnsi="Times New Roman" w:cs="Times New Roman"/>
          <w:b/>
          <w:sz w:val="28"/>
          <w:u w:val="single"/>
        </w:rPr>
        <w:t>Project Estimated Effort/Cost/Duration</w:t>
      </w:r>
    </w:p>
    <w:p w:rsidR="006C34B2" w:rsidRPr="00D22A1F" w:rsidRDefault="00D22A1F">
      <w:pPr>
        <w:pStyle w:val="Heading2"/>
        <w:widowControl w:val="0"/>
        <w:spacing w:before="360" w:after="120"/>
        <w:contextualSpacing w:val="0"/>
        <w:rPr>
          <w:rFonts w:ascii="Times New Roman" w:hAnsi="Times New Roman"/>
        </w:rPr>
      </w:pPr>
      <w:bookmarkStart w:id="11" w:name="h.9wgd242v6bqv" w:colFirst="0" w:colLast="0"/>
      <w:bookmarkEnd w:id="11"/>
      <w:r w:rsidRPr="00D22A1F">
        <w:rPr>
          <w:rFonts w:ascii="Times New Roman" w:eastAsia="Times New Roman" w:hAnsi="Times New Roman" w:cs="Times New Roman"/>
          <w:sz w:val="22"/>
        </w:rPr>
        <w:t>Estimated Cost:</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4"/>
        </w:rPr>
        <w:t xml:space="preserve">Up to 10 </w:t>
      </w:r>
      <w:proofErr w:type="gramStart"/>
      <w:r w:rsidRPr="00D22A1F">
        <w:rPr>
          <w:rFonts w:ascii="Times New Roman" w:eastAsia="Times New Roman" w:hAnsi="Times New Roman" w:cs="Times New Roman"/>
          <w:sz w:val="24"/>
        </w:rPr>
        <w:t>work</w:t>
      </w:r>
      <w:proofErr w:type="gramEnd"/>
      <w:r w:rsidRPr="00D22A1F">
        <w:rPr>
          <w:rFonts w:ascii="Times New Roman" w:eastAsia="Times New Roman" w:hAnsi="Times New Roman" w:cs="Times New Roman"/>
          <w:sz w:val="24"/>
        </w:rPr>
        <w:t xml:space="preserve"> group members are contributing at least 10 hours/month to our work. Using the figure of $40/hour for a 32 month project period we anticipate the estimated cost of this effort to be at least $128,000.  While we are attempting to mitigate travel costs by conducting our meetings using teleconferences and distance strategies (Adobe and google docs) travel is estimated at $5000 for work group members over the project period.</w:t>
      </w:r>
    </w:p>
    <w:p w:rsidR="006C34B2" w:rsidRPr="00D22A1F" w:rsidRDefault="00D22A1F">
      <w:pPr>
        <w:pStyle w:val="Heading2"/>
        <w:widowControl w:val="0"/>
        <w:spacing w:before="360" w:after="120"/>
        <w:contextualSpacing w:val="0"/>
        <w:rPr>
          <w:rFonts w:ascii="Times New Roman" w:hAnsi="Times New Roman"/>
        </w:rPr>
      </w:pPr>
      <w:bookmarkStart w:id="12" w:name="h.lgcw6lqanclu" w:colFirst="0" w:colLast="0"/>
      <w:bookmarkEnd w:id="12"/>
      <w:r w:rsidRPr="00D22A1F">
        <w:rPr>
          <w:rFonts w:ascii="Times New Roman" w:eastAsia="Times New Roman" w:hAnsi="Times New Roman" w:cs="Times New Roman"/>
          <w:sz w:val="22"/>
        </w:rPr>
        <w:lastRenderedPageBreak/>
        <w:t>Estimated Effort Hours:</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4"/>
        </w:rPr>
        <w:t>Approximately 10 hours/month for each work group member.</w:t>
      </w:r>
    </w:p>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D22A1F">
      <w:pPr>
        <w:pStyle w:val="Heading2"/>
        <w:widowControl w:val="0"/>
        <w:spacing w:before="360" w:after="120"/>
        <w:contextualSpacing w:val="0"/>
        <w:rPr>
          <w:rFonts w:ascii="Times New Roman" w:hAnsi="Times New Roman"/>
        </w:rPr>
      </w:pPr>
      <w:bookmarkStart w:id="13" w:name="h.hgrm2ugnb12p" w:colFirst="0" w:colLast="0"/>
      <w:bookmarkEnd w:id="13"/>
      <w:r w:rsidRPr="00D22A1F">
        <w:rPr>
          <w:rFonts w:ascii="Times New Roman" w:eastAsia="Times New Roman" w:hAnsi="Times New Roman" w:cs="Times New Roman"/>
          <w:sz w:val="22"/>
        </w:rPr>
        <w:t>Estimated Duration:</w:t>
      </w:r>
    </w:p>
    <w:tbl>
      <w:tblPr>
        <w:tblW w:w="56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695"/>
        <w:gridCol w:w="1970"/>
      </w:tblGrid>
      <w:tr w:rsidR="006C34B2" w:rsidRPr="00D22A1F">
        <w:tc>
          <w:tcPr>
            <w:tcW w:w="3695" w:type="dxa"/>
            <w:shd w:val="clear" w:color="auto" w:fill="D9D9D9"/>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shd w:val="clear" w:color="auto" w:fill="D9D9D9"/>
              </w:rPr>
              <w:t>Milestone</w:t>
            </w:r>
          </w:p>
        </w:tc>
        <w:tc>
          <w:tcPr>
            <w:tcW w:w="1970" w:type="dxa"/>
            <w:shd w:val="clear" w:color="auto" w:fill="D9D9D9"/>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shd w:val="clear" w:color="auto" w:fill="D9D9D9"/>
              </w:rPr>
              <w:t>Date</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Start of Project</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rPr>
              <w:t>12/13</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Milestone 1: Analysis of needs completed</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5/1/14</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Milestone 2: Report of recommendations prepared</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8/1/14</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Milestone 3: Strategies and mechanisms recommendations are prepared</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9/1/14</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Milestone 4: Coordinate with EFM Coalition and relevant work groups to prepare legislation or policy changes that may result from the needs and recommendations</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10/1/14</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i/>
                <w:sz w:val="24"/>
              </w:rPr>
              <w:t>Milestone 5: Monitor, support, advocate, influence, coordinate with Coalition to assure implementation of PD plan</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10/16</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Milestone 6: Conduct analysis of content of related pre-service programs to determine needs</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12/15</w:t>
            </w:r>
          </w:p>
        </w:tc>
      </w:tr>
      <w:tr w:rsidR="006C34B2" w:rsidRPr="00D22A1F">
        <w:tc>
          <w:tcPr>
            <w:tcW w:w="3695"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End of Project</w:t>
            </w:r>
          </w:p>
        </w:tc>
        <w:tc>
          <w:tcPr>
            <w:tcW w:w="1970" w:type="dxa"/>
            <w:tcMar>
              <w:top w:w="100" w:type="dxa"/>
              <w:left w:w="100" w:type="dxa"/>
              <w:bottom w:w="100" w:type="dxa"/>
              <w:right w:w="100" w:type="dxa"/>
            </w:tcMar>
          </w:tcPr>
          <w:p w:rsidR="006C34B2" w:rsidRPr="00D22A1F" w:rsidRDefault="00D22A1F">
            <w:pPr>
              <w:pStyle w:val="Normal1"/>
              <w:widowControl w:val="0"/>
              <w:spacing w:after="120"/>
              <w:rPr>
                <w:rFonts w:ascii="Times New Roman" w:hAnsi="Times New Roman"/>
              </w:rPr>
            </w:pPr>
            <w:r w:rsidRPr="00D22A1F">
              <w:rPr>
                <w:rFonts w:ascii="Times New Roman" w:eastAsia="Times New Roman" w:hAnsi="Times New Roman" w:cs="Times New Roman"/>
                <w:b/>
                <w:sz w:val="24"/>
              </w:rPr>
              <w:t>10/16</w:t>
            </w:r>
          </w:p>
        </w:tc>
      </w:tr>
    </w:tbl>
    <w:p w:rsidR="006C34B2" w:rsidRPr="00D22A1F" w:rsidRDefault="00D22A1F">
      <w:pPr>
        <w:pStyle w:val="Heading1"/>
        <w:widowControl w:val="0"/>
        <w:spacing w:before="480" w:after="120"/>
        <w:contextualSpacing w:val="0"/>
        <w:rPr>
          <w:rFonts w:ascii="Times New Roman" w:hAnsi="Times New Roman"/>
        </w:rPr>
      </w:pPr>
      <w:bookmarkStart w:id="14" w:name="h.o48wx6nkunkb" w:colFirst="0" w:colLast="0"/>
      <w:bookmarkEnd w:id="14"/>
      <w:r w:rsidRPr="00D22A1F">
        <w:rPr>
          <w:rFonts w:ascii="Times New Roman" w:eastAsia="Times New Roman" w:hAnsi="Times New Roman" w:cs="Times New Roman"/>
          <w:b/>
          <w:sz w:val="28"/>
          <w:u w:val="single"/>
        </w:rPr>
        <w:lastRenderedPageBreak/>
        <w:t>Project Assumptions</w:t>
      </w:r>
      <w:r w:rsidRPr="00D22A1F">
        <w:rPr>
          <w:rFonts w:ascii="Times New Roman" w:eastAsia="Times New Roman" w:hAnsi="Times New Roman" w:cs="Times New Roman"/>
          <w:sz w:val="28"/>
          <w:u w:val="single"/>
        </w:rPr>
        <w:t xml:space="preserve">   (</w:t>
      </w:r>
      <w:r w:rsidRPr="00D22A1F">
        <w:rPr>
          <w:rFonts w:ascii="Times New Roman" w:eastAsia="Times New Roman" w:hAnsi="Times New Roman" w:cs="Times New Roman"/>
          <w:sz w:val="24"/>
          <w:u w:val="single"/>
        </w:rPr>
        <w:t>What needs to occur for the project to be successful?)</w:t>
      </w:r>
    </w:p>
    <w:p w:rsidR="006C34B2" w:rsidRPr="00D22A1F" w:rsidRDefault="006C34B2">
      <w:pPr>
        <w:pStyle w:val="Normal1"/>
        <w:widowControl w:val="0"/>
        <w:rPr>
          <w:rFonts w:ascii="Times New Roman" w:hAnsi="Times New Roman"/>
        </w:rPr>
      </w:pPr>
    </w:p>
    <w:p w:rsidR="006C34B2" w:rsidRPr="00D22A1F" w:rsidRDefault="00D22A1F">
      <w:pPr>
        <w:pStyle w:val="Normal1"/>
        <w:widowControl w:val="0"/>
        <w:numPr>
          <w:ilvl w:val="0"/>
          <w:numId w:val="5"/>
        </w:numPr>
        <w:spacing w:after="120"/>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Outstanding collaboration between work groups and the EF Coalition, stakeholders and interested parties.</w:t>
      </w:r>
    </w:p>
    <w:p w:rsidR="006C34B2" w:rsidRPr="00D22A1F" w:rsidRDefault="00D22A1F" w:rsidP="00D22A1F">
      <w:pPr>
        <w:pStyle w:val="Normal1"/>
        <w:widowControl w:val="0"/>
        <w:numPr>
          <w:ilvl w:val="0"/>
          <w:numId w:val="5"/>
        </w:numPr>
        <w:spacing w:after="120"/>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 xml:space="preserve">Financial barriers/disincentives will be mitigated by improving access to, and encouraging use of, financial planning and the use of work incentives. </w:t>
      </w:r>
    </w:p>
    <w:p w:rsidR="006C34B2" w:rsidRPr="00D22A1F" w:rsidRDefault="00D22A1F">
      <w:pPr>
        <w:pStyle w:val="Normal1"/>
        <w:widowControl w:val="0"/>
        <w:numPr>
          <w:ilvl w:val="0"/>
          <w:numId w:val="3"/>
        </w:numPr>
        <w:spacing w:after="120"/>
        <w:ind w:hanging="359"/>
        <w:contextualSpacing/>
        <w:rPr>
          <w:rFonts w:ascii="Times New Roman" w:eastAsia="Times New Roman" w:hAnsi="Times New Roman" w:cs="Times New Roman"/>
          <w:sz w:val="24"/>
        </w:rPr>
      </w:pPr>
      <w:r w:rsidRPr="00D22A1F">
        <w:rPr>
          <w:rFonts w:ascii="Times New Roman" w:eastAsia="Times New Roman" w:hAnsi="Times New Roman" w:cs="Times New Roman"/>
          <w:sz w:val="24"/>
        </w:rPr>
        <w:t>Employment will be valued as a priority when coordinating and delivering services to individuals (</w:t>
      </w:r>
      <w:proofErr w:type="spellStart"/>
      <w:r w:rsidRPr="00D22A1F">
        <w:rPr>
          <w:rFonts w:ascii="Times New Roman" w:eastAsia="Times New Roman" w:hAnsi="Times New Roman" w:cs="Times New Roman"/>
          <w:sz w:val="24"/>
        </w:rPr>
        <w:t>ie</w:t>
      </w:r>
      <w:proofErr w:type="spellEnd"/>
      <w:r w:rsidRPr="00D22A1F">
        <w:rPr>
          <w:rFonts w:ascii="Times New Roman" w:eastAsia="Times New Roman" w:hAnsi="Times New Roman" w:cs="Times New Roman"/>
          <w:sz w:val="24"/>
        </w:rPr>
        <w:t>, services are delivered mindfully to maximize potential work schedules, not the other way around)</w:t>
      </w:r>
    </w:p>
    <w:p w:rsidR="00D22A1F" w:rsidRDefault="00D22A1F">
      <w:pPr>
        <w:pStyle w:val="Normal1"/>
        <w:widowControl w:val="0"/>
        <w:rPr>
          <w:rFonts w:ascii="Times New Roman" w:eastAsia="Times New Roman" w:hAnsi="Times New Roman" w:cs="Times New Roman"/>
          <w:b/>
          <w:sz w:val="28"/>
          <w:u w:val="single"/>
        </w:rPr>
      </w:pP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b/>
          <w:sz w:val="28"/>
          <w:u w:val="single"/>
        </w:rPr>
        <w:t>Project Risks</w:t>
      </w:r>
      <w:r w:rsidRPr="00D22A1F">
        <w:rPr>
          <w:rFonts w:ascii="Times New Roman" w:eastAsia="Times New Roman" w:hAnsi="Times New Roman" w:cs="Times New Roman"/>
          <w:sz w:val="28"/>
          <w:u w:val="single"/>
        </w:rPr>
        <w:t xml:space="preserve">  (</w:t>
      </w:r>
      <w:r w:rsidRPr="00D22A1F">
        <w:rPr>
          <w:rFonts w:ascii="Times New Roman" w:eastAsia="Times New Roman" w:hAnsi="Times New Roman" w:cs="Times New Roman"/>
          <w:sz w:val="24"/>
          <w:u w:val="single"/>
        </w:rPr>
        <w:t>What is outside the control of the team that could have an adverse impact?)</w:t>
      </w:r>
    </w:p>
    <w:p w:rsidR="006C34B2" w:rsidRPr="00D22A1F" w:rsidRDefault="006C34B2">
      <w:pPr>
        <w:pStyle w:val="Normal1"/>
        <w:widowControl w:val="0"/>
        <w:rPr>
          <w:rFonts w:ascii="Times New Roman" w:hAnsi="Times New Roman"/>
        </w:rPr>
      </w:pPr>
    </w:p>
    <w:tbl>
      <w:tblPr>
        <w:tblW w:w="0" w:type="auto"/>
        <w:tblInd w:w="70" w:type="dxa"/>
        <w:tblCellMar>
          <w:left w:w="10" w:type="dxa"/>
          <w:right w:w="10" w:type="dxa"/>
        </w:tblCellMar>
        <w:tblLook w:val="0000" w:firstRow="0" w:lastRow="0" w:firstColumn="0" w:lastColumn="0" w:noHBand="0" w:noVBand="0"/>
      </w:tblPr>
      <w:tblGrid>
        <w:gridCol w:w="4869"/>
        <w:gridCol w:w="1099"/>
        <w:gridCol w:w="3482"/>
      </w:tblGrid>
      <w:tr w:rsidR="006C34B2" w:rsidRPr="00D22A1F">
        <w:tc>
          <w:tcPr>
            <w:tcW w:w="0" w:type="auto"/>
            <w:shd w:val="clear" w:color="auto" w:fill="CCCCCC"/>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4"/>
                <w:shd w:val="clear" w:color="auto" w:fill="CCCCCC"/>
              </w:rPr>
              <w:t>Risk Area</w:t>
            </w:r>
          </w:p>
        </w:tc>
        <w:tc>
          <w:tcPr>
            <w:tcW w:w="0" w:type="auto"/>
            <w:shd w:val="clear" w:color="auto" w:fill="CCCCCC"/>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4"/>
                <w:shd w:val="clear" w:color="auto" w:fill="CCCCCC"/>
              </w:rPr>
              <w:t>Level (H/M/L)</w:t>
            </w:r>
          </w:p>
        </w:tc>
        <w:tc>
          <w:tcPr>
            <w:tcW w:w="0" w:type="auto"/>
            <w:shd w:val="clear" w:color="auto" w:fill="CCCCCC"/>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4"/>
                <w:shd w:val="clear" w:color="auto" w:fill="CCCCCC"/>
              </w:rPr>
              <w:t>Risk Plan</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Struggle of the local economy</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M</w:t>
            </w:r>
          </w:p>
        </w:tc>
        <w:tc>
          <w:tcPr>
            <w:tcW w:w="0" w:type="auto"/>
            <w:tcMar>
              <w:top w:w="100" w:type="dxa"/>
              <w:left w:w="80" w:type="dxa"/>
              <w:bottom w:w="100" w:type="dxa"/>
              <w:right w:w="80" w:type="dxa"/>
            </w:tcMar>
          </w:tcPr>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i/>
                <w:sz w:val="24"/>
              </w:rPr>
              <w:t>Utilize strategies that assist in helping businesses to see how and why it makes good business sense; coordinate with the Business/Employer work group</w:t>
            </w:r>
          </w:p>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Societal views and assumptions (including those held by PWD and their families); lack of values on the part of people in positions of control and influence over people with disabilities that keep people with disabilities separate and unequal and unable to show how they can make valued contributions to society.</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H</w:t>
            </w:r>
          </w:p>
        </w:tc>
        <w:tc>
          <w:tcPr>
            <w:tcW w:w="0" w:type="auto"/>
            <w:tcMar>
              <w:top w:w="100" w:type="dxa"/>
              <w:left w:w="80" w:type="dxa"/>
              <w:bottom w:w="100" w:type="dxa"/>
              <w:right w:w="80" w:type="dxa"/>
            </w:tcMar>
          </w:tcPr>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Make sure we are sharing examples that demonstrate that all folks can work</w:t>
            </w:r>
          </w:p>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Messaging and communication—work with Communication and other work groups</w:t>
            </w:r>
          </w:p>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 xml:space="preserve"> </w:t>
            </w:r>
          </w:p>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Transportation needs, particularly in rural areas</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M</w:t>
            </w:r>
          </w:p>
        </w:tc>
        <w:tc>
          <w:tcPr>
            <w:tcW w:w="0" w:type="auto"/>
            <w:tcMar>
              <w:top w:w="100" w:type="dxa"/>
              <w:left w:w="80" w:type="dxa"/>
              <w:bottom w:w="100" w:type="dxa"/>
              <w:right w:w="80" w:type="dxa"/>
            </w:tcMar>
          </w:tcPr>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Address transportation one person at a time as part of good job matching</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Competing priorities for member time and effort</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M</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Be realistic about tasks and timelines; Plan ahead as much as possible; Team work.</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Lagging energy and enthusiasm</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M</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Members will connect regularly </w:t>
            </w:r>
            <w:r w:rsidRPr="00D22A1F">
              <w:rPr>
                <w:rFonts w:ascii="Times New Roman" w:eastAsia="Times New Roman" w:hAnsi="Times New Roman" w:cs="Times New Roman"/>
                <w:sz w:val="24"/>
              </w:rPr>
              <w:lastRenderedPageBreak/>
              <w:t>and help each other recharge when necessary (and Debbie promises chocolate!)</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lastRenderedPageBreak/>
              <w:t xml:space="preserve"> </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p>
        </w:tc>
      </w:tr>
    </w:tbl>
    <w:p w:rsidR="006C34B2" w:rsidRPr="00D22A1F" w:rsidRDefault="00D22A1F">
      <w:pPr>
        <w:pStyle w:val="Heading1"/>
        <w:widowControl w:val="0"/>
        <w:spacing w:before="480" w:after="120"/>
        <w:contextualSpacing w:val="0"/>
        <w:rPr>
          <w:rFonts w:ascii="Times New Roman" w:hAnsi="Times New Roman"/>
        </w:rPr>
      </w:pPr>
      <w:bookmarkStart w:id="15" w:name="h.rvv9n01uvh3h" w:colFirst="0" w:colLast="0"/>
      <w:bookmarkEnd w:id="15"/>
      <w:r w:rsidRPr="00D22A1F">
        <w:rPr>
          <w:rFonts w:ascii="Times New Roman" w:eastAsia="Times New Roman" w:hAnsi="Times New Roman" w:cs="Times New Roman"/>
          <w:b/>
          <w:sz w:val="28"/>
          <w:u w:val="single"/>
        </w:rPr>
        <w:t>Measurement Indicators:</w:t>
      </w:r>
    </w:p>
    <w:p w:rsidR="006C34B2" w:rsidRPr="00D22A1F" w:rsidRDefault="006C34B2">
      <w:pPr>
        <w:pStyle w:val="Normal1"/>
        <w:widowControl w:val="0"/>
        <w:spacing w:after="120"/>
        <w:rPr>
          <w:rFonts w:ascii="Times New Roman" w:hAnsi="Times New Roman"/>
        </w:rPr>
      </w:pP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0"/>
        </w:rPr>
        <w:t xml:space="preserve">HOW DO WE KNOW….PD IS AN IMPORTANT THING TO REALIZE EF—HOW DO WE KNOW IF WE MAKE A </w:t>
      </w:r>
      <w:proofErr w:type="gramStart"/>
      <w:r w:rsidRPr="00D22A1F">
        <w:rPr>
          <w:rFonts w:ascii="Times New Roman" w:eastAsia="Times New Roman" w:hAnsi="Times New Roman" w:cs="Times New Roman"/>
          <w:sz w:val="20"/>
        </w:rPr>
        <w:t>DIFFERENCE</w:t>
      </w:r>
      <w:proofErr w:type="gramEnd"/>
    </w:p>
    <w:tbl>
      <w:tblPr>
        <w:tblW w:w="0" w:type="auto"/>
        <w:tblInd w:w="70" w:type="dxa"/>
        <w:tblCellMar>
          <w:left w:w="10" w:type="dxa"/>
          <w:right w:w="10" w:type="dxa"/>
        </w:tblCellMar>
        <w:tblLook w:val="0000" w:firstRow="0" w:lastRow="0" w:firstColumn="0" w:lastColumn="0" w:noHBand="0" w:noVBand="0"/>
      </w:tblPr>
      <w:tblGrid>
        <w:gridCol w:w="5890"/>
        <w:gridCol w:w="1820"/>
        <w:gridCol w:w="1740"/>
      </w:tblGrid>
      <w:tr w:rsidR="006C34B2" w:rsidRPr="00D22A1F">
        <w:tc>
          <w:tcPr>
            <w:tcW w:w="0" w:type="auto"/>
            <w:shd w:val="clear" w:color="auto" w:fill="CCCCCC"/>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4"/>
                <w:shd w:val="clear" w:color="auto" w:fill="CCCCCC"/>
              </w:rPr>
              <w:t>Measurement</w:t>
            </w:r>
          </w:p>
        </w:tc>
        <w:tc>
          <w:tcPr>
            <w:tcW w:w="0" w:type="auto"/>
            <w:shd w:val="clear" w:color="auto" w:fill="CCCCCC"/>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4"/>
                <w:shd w:val="clear" w:color="auto" w:fill="CCCCCC"/>
              </w:rPr>
              <w:t>Interval/Data Source</w:t>
            </w:r>
          </w:p>
        </w:tc>
        <w:tc>
          <w:tcPr>
            <w:tcW w:w="0" w:type="auto"/>
            <w:shd w:val="clear" w:color="auto" w:fill="CCCCCC"/>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b/>
                <w:sz w:val="24"/>
                <w:shd w:val="clear" w:color="auto" w:fill="CCCCCC"/>
              </w:rPr>
              <w:t>Improvement Target</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The number of certified Employment Specialists increases</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ES registry--614 </w:t>
            </w:r>
          </w:p>
        </w:tc>
        <w:tc>
          <w:tcPr>
            <w:tcW w:w="0" w:type="auto"/>
            <w:tcMar>
              <w:top w:w="100" w:type="dxa"/>
              <w:left w:w="80" w:type="dxa"/>
              <w:bottom w:w="100" w:type="dxa"/>
              <w:right w:w="80" w:type="dxa"/>
            </w:tcMar>
          </w:tcPr>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A wide array of professional development and technical assistance activities are available for the provider community</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Pr>
                <w:rFonts w:ascii="Times New Roman" w:eastAsia="Times New Roman" w:hAnsi="Times New Roman" w:cs="Times New Roman"/>
                <w:sz w:val="24"/>
              </w:rPr>
              <w:t>Training Calendars</w:t>
            </w:r>
            <w:r w:rsidRPr="00D22A1F">
              <w:rPr>
                <w:rFonts w:ascii="Times New Roman" w:eastAsia="Times New Roman" w:hAnsi="Times New Roman" w:cs="Times New Roman"/>
                <w:sz w:val="24"/>
              </w:rPr>
              <w:t xml:space="preserve"> </w:t>
            </w:r>
          </w:p>
        </w:tc>
        <w:tc>
          <w:tcPr>
            <w:tcW w:w="0" w:type="auto"/>
            <w:tcMar>
              <w:top w:w="100" w:type="dxa"/>
              <w:left w:w="80" w:type="dxa"/>
              <w:bottom w:w="100" w:type="dxa"/>
              <w:right w:w="80" w:type="dxa"/>
            </w:tcMar>
          </w:tcPr>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A wider variety of participants are taking part in professional development and technical assistance activities (day services, case managers, families, PWD, educators, </w:t>
            </w:r>
            <w:proofErr w:type="spellStart"/>
            <w:r w:rsidRPr="00D22A1F">
              <w:rPr>
                <w:rFonts w:ascii="Times New Roman" w:eastAsia="Times New Roman" w:hAnsi="Times New Roman" w:cs="Times New Roman"/>
                <w:sz w:val="24"/>
              </w:rPr>
              <w:t>ed</w:t>
            </w:r>
            <w:proofErr w:type="spellEnd"/>
            <w:r w:rsidRPr="00D22A1F">
              <w:rPr>
                <w:rFonts w:ascii="Times New Roman" w:eastAsia="Times New Roman" w:hAnsi="Times New Roman" w:cs="Times New Roman"/>
                <w:sz w:val="24"/>
              </w:rPr>
              <w:t xml:space="preserve"> techs and adult </w:t>
            </w:r>
            <w:proofErr w:type="spellStart"/>
            <w:r w:rsidRPr="00D22A1F">
              <w:rPr>
                <w:rFonts w:ascii="Times New Roman" w:eastAsia="Times New Roman" w:hAnsi="Times New Roman" w:cs="Times New Roman"/>
                <w:sz w:val="24"/>
              </w:rPr>
              <w:t>ed</w:t>
            </w:r>
            <w:proofErr w:type="spellEnd"/>
            <w:r w:rsidRPr="00D22A1F">
              <w:rPr>
                <w:rFonts w:ascii="Times New Roman" w:eastAsia="Times New Roman" w:hAnsi="Times New Roman" w:cs="Times New Roman"/>
                <w:sz w:val="24"/>
              </w:rPr>
              <w:t xml:space="preserve"> providers etc.)</w:t>
            </w:r>
          </w:p>
          <w:p w:rsidR="006C34B2" w:rsidRPr="00D22A1F" w:rsidRDefault="006C34B2">
            <w:pPr>
              <w:pStyle w:val="Normal1"/>
              <w:widowControl w:val="0"/>
              <w:spacing w:after="120"/>
              <w:jc w:val="center"/>
              <w:rPr>
                <w:rFonts w:ascii="Times New Roman" w:hAnsi="Times New Roman"/>
              </w:rPr>
            </w:pPr>
          </w:p>
          <w:p w:rsidR="006C34B2" w:rsidRPr="00D22A1F" w:rsidRDefault="006C34B2">
            <w:pPr>
              <w:pStyle w:val="Normal1"/>
              <w:widowControl w:val="0"/>
              <w:spacing w:after="120"/>
              <w:jc w:val="center"/>
              <w:rPr>
                <w:rFonts w:ascii="Times New Roman" w:hAnsi="Times New Roman"/>
              </w:rPr>
            </w:pP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r>
              <w:rPr>
                <w:rFonts w:ascii="Times New Roman" w:eastAsia="Times New Roman" w:hAnsi="Times New Roman" w:cs="Times New Roman"/>
                <w:sz w:val="24"/>
              </w:rPr>
              <w:t>Registration lists</w:t>
            </w:r>
          </w:p>
        </w:tc>
        <w:tc>
          <w:tcPr>
            <w:tcW w:w="0" w:type="auto"/>
            <w:tcMar>
              <w:top w:w="100" w:type="dxa"/>
              <w:left w:w="80" w:type="dxa"/>
              <w:bottom w:w="100" w:type="dxa"/>
              <w:right w:w="80" w:type="dxa"/>
            </w:tcMar>
          </w:tcPr>
          <w:p w:rsidR="006C34B2" w:rsidRPr="00D22A1F" w:rsidRDefault="00D22A1F">
            <w:pPr>
              <w:pStyle w:val="Normal1"/>
              <w:widowControl w:val="0"/>
              <w:jc w:val="center"/>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The number of approved CRPs increases </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Pr>
                <w:rFonts w:ascii="Times New Roman" w:eastAsia="Times New Roman" w:hAnsi="Times New Roman" w:cs="Times New Roman"/>
                <w:sz w:val="24"/>
              </w:rPr>
              <w:t>VR data</w:t>
            </w:r>
            <w:r w:rsidRPr="00D22A1F">
              <w:rPr>
                <w:rFonts w:ascii="Times New Roman" w:eastAsia="Times New Roman" w:hAnsi="Times New Roman" w:cs="Times New Roman"/>
                <w:sz w:val="24"/>
              </w:rPr>
              <w:t xml:space="preserve"> </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Pr>
                <w:rFonts w:ascii="Times New Roman" w:hAnsi="Times New Roman"/>
              </w:rPr>
              <w:t>The percent of Maine citizens with disabilities who are working increases</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Pr>
                <w:rFonts w:ascii="Times New Roman" w:eastAsia="Times New Roman" w:hAnsi="Times New Roman" w:cs="Times New Roman"/>
                <w:sz w:val="24"/>
              </w:rPr>
              <w:t>VR, DHHS and DOE data</w:t>
            </w:r>
            <w:r w:rsidRPr="00D22A1F">
              <w:rPr>
                <w:rFonts w:ascii="Times New Roman" w:eastAsia="Times New Roman" w:hAnsi="Times New Roman" w:cs="Times New Roman"/>
                <w:sz w:val="24"/>
              </w:rPr>
              <w:t xml:space="preserve"> </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p>
        </w:tc>
      </w:tr>
      <w:tr w:rsidR="006C34B2" w:rsidRPr="00D22A1F">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p>
        </w:tc>
        <w:tc>
          <w:tcPr>
            <w:tcW w:w="0" w:type="auto"/>
            <w:tcMar>
              <w:top w:w="100" w:type="dxa"/>
              <w:left w:w="80" w:type="dxa"/>
              <w:bottom w:w="100" w:type="dxa"/>
              <w:right w:w="80" w:type="dxa"/>
            </w:tcMar>
          </w:tcPr>
          <w:p w:rsidR="006C34B2" w:rsidRPr="00D22A1F" w:rsidRDefault="00D22A1F">
            <w:pPr>
              <w:pStyle w:val="Normal1"/>
              <w:widowControl w:val="0"/>
              <w:spacing w:after="120"/>
              <w:jc w:val="center"/>
              <w:rPr>
                <w:rFonts w:ascii="Times New Roman" w:hAnsi="Times New Roman"/>
              </w:rPr>
            </w:pPr>
            <w:r w:rsidRPr="00D22A1F">
              <w:rPr>
                <w:rFonts w:ascii="Times New Roman" w:eastAsia="Times New Roman" w:hAnsi="Times New Roman" w:cs="Times New Roman"/>
                <w:sz w:val="24"/>
              </w:rPr>
              <w:t xml:space="preserve"> </w:t>
            </w:r>
          </w:p>
        </w:tc>
      </w:tr>
    </w:tbl>
    <w:p w:rsidR="006C34B2" w:rsidRPr="00D22A1F" w:rsidRDefault="00D22A1F">
      <w:pPr>
        <w:pStyle w:val="Heading1"/>
        <w:widowControl w:val="0"/>
        <w:spacing w:before="480" w:after="120"/>
        <w:contextualSpacing w:val="0"/>
        <w:rPr>
          <w:rFonts w:ascii="Times New Roman" w:hAnsi="Times New Roman"/>
        </w:rPr>
      </w:pPr>
      <w:bookmarkStart w:id="16" w:name="h.wu9ch3em5asz" w:colFirst="0" w:colLast="0"/>
      <w:bookmarkEnd w:id="16"/>
      <w:r w:rsidRPr="00D22A1F">
        <w:rPr>
          <w:rFonts w:ascii="Times New Roman" w:eastAsia="Times New Roman" w:hAnsi="Times New Roman" w:cs="Times New Roman"/>
          <w:b/>
          <w:sz w:val="28"/>
          <w:u w:val="single"/>
        </w:rPr>
        <w:t>Project Approvals</w:t>
      </w:r>
    </w:p>
    <w:p w:rsidR="006C34B2" w:rsidRPr="00D22A1F" w:rsidRDefault="00D22A1F">
      <w:pPr>
        <w:pStyle w:val="Normal1"/>
        <w:widowControl w:val="0"/>
        <w:spacing w:after="120"/>
        <w:jc w:val="both"/>
        <w:rPr>
          <w:rFonts w:ascii="Times New Roman" w:hAnsi="Times New Roman"/>
        </w:rPr>
      </w:pPr>
      <w:r w:rsidRPr="00D22A1F">
        <w:rPr>
          <w:rFonts w:ascii="Times New Roman" w:eastAsia="Times New Roman" w:hAnsi="Times New Roman" w:cs="Times New Roman"/>
          <w:b/>
          <w:sz w:val="24"/>
        </w:rPr>
        <w:t xml:space="preserve"> </w:t>
      </w:r>
    </w:p>
    <w:p w:rsidR="006C34B2" w:rsidRPr="00D22A1F" w:rsidRDefault="00D22A1F">
      <w:pPr>
        <w:pStyle w:val="Normal1"/>
        <w:widowControl w:val="0"/>
        <w:spacing w:after="120"/>
        <w:jc w:val="both"/>
        <w:rPr>
          <w:rFonts w:ascii="Times New Roman" w:hAnsi="Times New Roman"/>
        </w:rPr>
      </w:pPr>
      <w:r w:rsidRPr="00D22A1F">
        <w:rPr>
          <w:rFonts w:ascii="Times New Roman" w:eastAsia="Times New Roman" w:hAnsi="Times New Roman" w:cs="Times New Roman"/>
          <w:b/>
          <w:sz w:val="24"/>
        </w:rPr>
        <w:t xml:space="preserve">____________________________________        </w:t>
      </w:r>
      <w:r w:rsidRPr="00D22A1F">
        <w:rPr>
          <w:rFonts w:ascii="Times New Roman" w:eastAsia="Times New Roman" w:hAnsi="Times New Roman" w:cs="Times New Roman"/>
          <w:b/>
          <w:sz w:val="24"/>
        </w:rPr>
        <w:tab/>
        <w:t>___________________</w:t>
      </w:r>
    </w:p>
    <w:p w:rsidR="006C34B2" w:rsidRPr="00D22A1F" w:rsidRDefault="00D22A1F">
      <w:pPr>
        <w:pStyle w:val="Normal1"/>
        <w:widowControl w:val="0"/>
        <w:spacing w:after="120"/>
        <w:jc w:val="both"/>
        <w:rPr>
          <w:rFonts w:ascii="Times New Roman" w:hAnsi="Times New Roman"/>
        </w:rPr>
      </w:pPr>
      <w:r w:rsidRPr="00D22A1F">
        <w:rPr>
          <w:rFonts w:ascii="Times New Roman" w:eastAsia="Times New Roman" w:hAnsi="Times New Roman" w:cs="Times New Roman"/>
          <w:sz w:val="24"/>
        </w:rPr>
        <w:lastRenderedPageBreak/>
        <w:t xml:space="preserve">              </w:t>
      </w:r>
      <w:r w:rsidRPr="00D22A1F">
        <w:rPr>
          <w:rFonts w:ascii="Times New Roman" w:eastAsia="Times New Roman" w:hAnsi="Times New Roman" w:cs="Times New Roman"/>
          <w:sz w:val="24"/>
        </w:rPr>
        <w:tab/>
        <w:t xml:space="preserve">Project Sponsor                                                 </w:t>
      </w:r>
      <w:r w:rsidRPr="00D22A1F">
        <w:rPr>
          <w:rFonts w:ascii="Times New Roman" w:eastAsia="Times New Roman" w:hAnsi="Times New Roman" w:cs="Times New Roman"/>
          <w:sz w:val="24"/>
        </w:rPr>
        <w:tab/>
        <w:t>Date</w:t>
      </w:r>
    </w:p>
    <w:p w:rsidR="006C34B2" w:rsidRPr="00D22A1F" w:rsidRDefault="00D22A1F">
      <w:pPr>
        <w:pStyle w:val="Normal1"/>
        <w:widowControl w:val="0"/>
        <w:spacing w:after="120"/>
        <w:jc w:val="both"/>
        <w:rPr>
          <w:rFonts w:ascii="Times New Roman" w:hAnsi="Times New Roman"/>
        </w:rPr>
      </w:pPr>
      <w:r w:rsidRPr="00D22A1F">
        <w:rPr>
          <w:rFonts w:ascii="Times New Roman" w:eastAsia="Times New Roman" w:hAnsi="Times New Roman" w:cs="Times New Roman"/>
          <w:b/>
          <w:sz w:val="24"/>
        </w:rPr>
        <w:t xml:space="preserve">_____________________________________      </w:t>
      </w:r>
      <w:r w:rsidRPr="00D22A1F">
        <w:rPr>
          <w:rFonts w:ascii="Times New Roman" w:eastAsia="Times New Roman" w:hAnsi="Times New Roman" w:cs="Times New Roman"/>
          <w:b/>
          <w:sz w:val="24"/>
        </w:rPr>
        <w:tab/>
        <w:t>___________________</w:t>
      </w:r>
    </w:p>
    <w:p w:rsidR="006C34B2" w:rsidRPr="00D22A1F" w:rsidRDefault="00D22A1F">
      <w:pPr>
        <w:pStyle w:val="Normal1"/>
        <w:widowControl w:val="0"/>
        <w:spacing w:after="120"/>
        <w:jc w:val="both"/>
        <w:rPr>
          <w:rFonts w:ascii="Times New Roman" w:hAnsi="Times New Roman"/>
        </w:rPr>
      </w:pPr>
      <w:r w:rsidRPr="00D22A1F">
        <w:rPr>
          <w:rFonts w:ascii="Times New Roman" w:eastAsia="Times New Roman" w:hAnsi="Times New Roman" w:cs="Times New Roman"/>
          <w:sz w:val="24"/>
        </w:rPr>
        <w:t xml:space="preserve">             </w:t>
      </w:r>
      <w:r w:rsidRPr="00D22A1F">
        <w:rPr>
          <w:rFonts w:ascii="Times New Roman" w:eastAsia="Times New Roman" w:hAnsi="Times New Roman" w:cs="Times New Roman"/>
          <w:sz w:val="24"/>
        </w:rPr>
        <w:tab/>
        <w:t xml:space="preserve">Project Manager                                                 </w:t>
      </w:r>
      <w:r w:rsidRPr="00D22A1F">
        <w:rPr>
          <w:rFonts w:ascii="Times New Roman" w:eastAsia="Times New Roman" w:hAnsi="Times New Roman" w:cs="Times New Roman"/>
          <w:sz w:val="24"/>
        </w:rPr>
        <w:tab/>
        <w:t>Date</w:t>
      </w:r>
    </w:p>
    <w:p w:rsidR="006C34B2" w:rsidRPr="00D22A1F" w:rsidRDefault="00D22A1F">
      <w:pPr>
        <w:pStyle w:val="Normal1"/>
        <w:widowControl w:val="0"/>
        <w:rPr>
          <w:rFonts w:ascii="Times New Roman" w:hAnsi="Times New Roman"/>
        </w:rPr>
      </w:pPr>
      <w:r w:rsidRPr="00D22A1F">
        <w:rPr>
          <w:rFonts w:ascii="Times New Roman" w:eastAsia="Times New Roman" w:hAnsi="Times New Roman" w:cs="Times New Roman"/>
          <w:sz w:val="20"/>
        </w:rPr>
        <w:t xml:space="preserve"> </w:t>
      </w:r>
    </w:p>
    <w:p w:rsidR="006C34B2" w:rsidRPr="00D22A1F" w:rsidRDefault="006C34B2">
      <w:pPr>
        <w:pStyle w:val="Normal1"/>
        <w:widowControl w:val="0"/>
        <w:jc w:val="center"/>
        <w:rPr>
          <w:rFonts w:ascii="Times New Roman" w:hAnsi="Times New Roman"/>
        </w:rPr>
      </w:pPr>
    </w:p>
    <w:p w:rsidR="006C34B2" w:rsidRPr="00D22A1F" w:rsidRDefault="00D22A1F">
      <w:pPr>
        <w:pStyle w:val="Normal1"/>
        <w:rPr>
          <w:rFonts w:ascii="Times New Roman" w:hAnsi="Times New Roman"/>
        </w:rPr>
      </w:pPr>
      <w:r w:rsidRPr="00D22A1F">
        <w:rPr>
          <w:rFonts w:ascii="Times New Roman" w:hAnsi="Times New Roman"/>
        </w:rPr>
        <w:br w:type="page"/>
      </w:r>
    </w:p>
    <w:p w:rsidR="006C34B2" w:rsidRPr="00D22A1F" w:rsidRDefault="006C34B2">
      <w:pPr>
        <w:pStyle w:val="Normal1"/>
        <w:widowControl w:val="0"/>
        <w:jc w:val="center"/>
        <w:rPr>
          <w:rFonts w:ascii="Times New Roman" w:hAnsi="Times New Roman"/>
        </w:rPr>
      </w:pPr>
    </w:p>
    <w:sectPr w:rsidR="006C34B2" w:rsidRPr="00D22A1F" w:rsidSect="006C34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565"/>
    <w:multiLevelType w:val="multilevel"/>
    <w:tmpl w:val="244E4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A31BBB"/>
    <w:multiLevelType w:val="multilevel"/>
    <w:tmpl w:val="29DA1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3C5938"/>
    <w:multiLevelType w:val="multilevel"/>
    <w:tmpl w:val="2946D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9E5C9B"/>
    <w:multiLevelType w:val="multilevel"/>
    <w:tmpl w:val="D2128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040791"/>
    <w:multiLevelType w:val="multilevel"/>
    <w:tmpl w:val="CF464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B85EB0"/>
    <w:multiLevelType w:val="multilevel"/>
    <w:tmpl w:val="96223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42F4494"/>
    <w:multiLevelType w:val="multilevel"/>
    <w:tmpl w:val="378C4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6576A3B"/>
    <w:multiLevelType w:val="multilevel"/>
    <w:tmpl w:val="38A2E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59101DD"/>
    <w:multiLevelType w:val="multilevel"/>
    <w:tmpl w:val="4DBE0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7"/>
  </w:num>
  <w:num w:numId="3">
    <w:abstractNumId w:val="0"/>
  </w:num>
  <w:num w:numId="4">
    <w:abstractNumId w:val="5"/>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B2"/>
    <w:rsid w:val="006C34B2"/>
    <w:rsid w:val="00D22A1F"/>
    <w:rsid w:val="00D701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C34B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6C34B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6C34B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6C34B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C34B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C34B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39"/>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A39"/>
    <w:rPr>
      <w:rFonts w:ascii="Lucida Grande" w:hAnsi="Lucida Grande"/>
      <w:sz w:val="18"/>
      <w:szCs w:val="18"/>
    </w:rPr>
  </w:style>
  <w:style w:type="paragraph" w:customStyle="1" w:styleId="Normal1">
    <w:name w:val="Normal1"/>
    <w:rsid w:val="006C34B2"/>
    <w:pPr>
      <w:spacing w:line="276" w:lineRule="auto"/>
    </w:pPr>
    <w:rPr>
      <w:rFonts w:ascii="Arial" w:eastAsia="Arial" w:hAnsi="Arial" w:cs="Arial"/>
      <w:color w:val="000000"/>
      <w:sz w:val="22"/>
    </w:rPr>
  </w:style>
  <w:style w:type="paragraph" w:styleId="Title">
    <w:name w:val="Title"/>
    <w:basedOn w:val="Normal1"/>
    <w:next w:val="Normal1"/>
    <w:rsid w:val="006C34B2"/>
    <w:pPr>
      <w:keepNext/>
      <w:keepLines/>
      <w:contextualSpacing/>
    </w:pPr>
    <w:rPr>
      <w:rFonts w:ascii="Trebuchet MS" w:eastAsia="Trebuchet MS" w:hAnsi="Trebuchet MS" w:cs="Trebuchet MS"/>
      <w:sz w:val="42"/>
    </w:rPr>
  </w:style>
  <w:style w:type="paragraph" w:styleId="Subtitle">
    <w:name w:val="Subtitle"/>
    <w:basedOn w:val="Normal1"/>
    <w:next w:val="Normal1"/>
    <w:rsid w:val="006C34B2"/>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C34B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6C34B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6C34B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6C34B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6C34B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6C34B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39"/>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A39"/>
    <w:rPr>
      <w:rFonts w:ascii="Lucida Grande" w:hAnsi="Lucida Grande"/>
      <w:sz w:val="18"/>
      <w:szCs w:val="18"/>
    </w:rPr>
  </w:style>
  <w:style w:type="paragraph" w:customStyle="1" w:styleId="Normal1">
    <w:name w:val="Normal1"/>
    <w:rsid w:val="006C34B2"/>
    <w:pPr>
      <w:spacing w:line="276" w:lineRule="auto"/>
    </w:pPr>
    <w:rPr>
      <w:rFonts w:ascii="Arial" w:eastAsia="Arial" w:hAnsi="Arial" w:cs="Arial"/>
      <w:color w:val="000000"/>
      <w:sz w:val="22"/>
    </w:rPr>
  </w:style>
  <w:style w:type="paragraph" w:styleId="Title">
    <w:name w:val="Title"/>
    <w:basedOn w:val="Normal1"/>
    <w:next w:val="Normal1"/>
    <w:rsid w:val="006C34B2"/>
    <w:pPr>
      <w:keepNext/>
      <w:keepLines/>
      <w:contextualSpacing/>
    </w:pPr>
    <w:rPr>
      <w:rFonts w:ascii="Trebuchet MS" w:eastAsia="Trebuchet MS" w:hAnsi="Trebuchet MS" w:cs="Trebuchet MS"/>
      <w:sz w:val="42"/>
    </w:rPr>
  </w:style>
  <w:style w:type="paragraph" w:styleId="Subtitle">
    <w:name w:val="Subtitle"/>
    <w:basedOn w:val="Normal1"/>
    <w:next w:val="Normal1"/>
    <w:rsid w:val="006C34B2"/>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SysDevPlan3-5-14.docx</vt:lpstr>
    </vt:vector>
  </TitlesOfParts>
  <Company>Lead Interagency Partnerships</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SysDevPlan3-5-14.docx</dc:title>
  <dc:creator>Leeann Mosley</dc:creator>
  <cp:lastModifiedBy>Leeann Mosley</cp:lastModifiedBy>
  <cp:revision>2</cp:revision>
  <dcterms:created xsi:type="dcterms:W3CDTF">2014-04-16T15:13:00Z</dcterms:created>
  <dcterms:modified xsi:type="dcterms:W3CDTF">2014-04-16T15:13:00Z</dcterms:modified>
</cp:coreProperties>
</file>